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3"/>
        <w:ind w:left="117" w:right="2" w:firstLine="0"/>
        <w:jc w:val="center"/>
      </w:pPr>
      <w:bookmarkStart w:name="FR1 - Unconfirmed Minutes - Finance and " w:id="1"/>
      <w:bookmarkEnd w:id="1"/>
      <w:r>
        <w:rPr>
          <w:b w:val="0"/>
        </w:rPr>
      </w:r>
      <w:r>
        <w:rPr/>
        <w:t>NORWICH</w:t>
      </w:r>
      <w:r>
        <w:rPr>
          <w:spacing w:val="-4"/>
        </w:rPr>
        <w:t> </w:t>
      </w:r>
      <w:r>
        <w:rPr/>
        <w:t>UNIVERSITY</w:t>
      </w:r>
      <w:r>
        <w:rPr>
          <w:spacing w:val="-4"/>
        </w:rPr>
        <w:t> </w:t>
      </w:r>
      <w:r>
        <w:rPr/>
        <w:t>OF</w:t>
      </w:r>
      <w:r>
        <w:rPr>
          <w:spacing w:val="-7"/>
        </w:rPr>
        <w:t> </w:t>
      </w:r>
      <w:r>
        <w:rPr/>
        <w:t>THE</w:t>
      </w:r>
      <w:r>
        <w:rPr>
          <w:spacing w:val="-5"/>
        </w:rPr>
        <w:t> </w:t>
      </w:r>
      <w:r>
        <w:rPr>
          <w:spacing w:val="-4"/>
        </w:rPr>
        <w:t>ARTS</w:t>
      </w:r>
    </w:p>
    <w:p>
      <w:pPr>
        <w:pStyle w:val="BodyText"/>
        <w:ind w:left="0"/>
        <w:rPr>
          <w:b/>
        </w:rPr>
      </w:pPr>
    </w:p>
    <w:p>
      <w:pPr>
        <w:spacing w:line="252" w:lineRule="exact" w:before="1"/>
        <w:ind w:left="117" w:right="0" w:firstLine="0"/>
        <w:jc w:val="center"/>
        <w:rPr>
          <w:b/>
          <w:sz w:val="22"/>
        </w:rPr>
      </w:pPr>
      <w:r>
        <w:rPr>
          <w:b/>
          <w:sz w:val="22"/>
        </w:rPr>
        <w:t>Minutes</w:t>
      </w:r>
      <w:r>
        <w:rPr>
          <w:b/>
          <w:spacing w:val="-5"/>
          <w:sz w:val="22"/>
        </w:rPr>
        <w:t> </w:t>
      </w:r>
      <w:r>
        <w:rPr>
          <w:b/>
          <w:sz w:val="22"/>
        </w:rPr>
        <w:t>of</w:t>
      </w:r>
      <w:r>
        <w:rPr>
          <w:b/>
          <w:spacing w:val="-3"/>
          <w:sz w:val="22"/>
        </w:rPr>
        <w:t> </w:t>
      </w:r>
      <w:r>
        <w:rPr>
          <w:b/>
          <w:sz w:val="22"/>
        </w:rPr>
        <w:t>Finance</w:t>
      </w:r>
      <w:r>
        <w:rPr>
          <w:b/>
          <w:spacing w:val="-4"/>
          <w:sz w:val="22"/>
        </w:rPr>
        <w:t> </w:t>
      </w:r>
      <w:r>
        <w:rPr>
          <w:b/>
          <w:sz w:val="22"/>
        </w:rPr>
        <w:t>and</w:t>
      </w:r>
      <w:r>
        <w:rPr>
          <w:b/>
          <w:spacing w:val="-7"/>
          <w:sz w:val="22"/>
        </w:rPr>
        <w:t> </w:t>
      </w:r>
      <w:r>
        <w:rPr>
          <w:b/>
          <w:sz w:val="22"/>
        </w:rPr>
        <w:t>Resources</w:t>
      </w:r>
      <w:r>
        <w:rPr>
          <w:b/>
          <w:spacing w:val="-4"/>
          <w:sz w:val="22"/>
        </w:rPr>
        <w:t> </w:t>
      </w:r>
      <w:r>
        <w:rPr>
          <w:b/>
          <w:spacing w:val="-2"/>
          <w:sz w:val="22"/>
        </w:rPr>
        <w:t>Committee</w:t>
      </w:r>
    </w:p>
    <w:p>
      <w:pPr>
        <w:spacing w:line="252" w:lineRule="exact" w:before="0"/>
        <w:ind w:left="117" w:right="1" w:firstLine="0"/>
        <w:jc w:val="center"/>
        <w:rPr>
          <w:b/>
          <w:sz w:val="22"/>
        </w:rPr>
      </w:pPr>
      <w:r>
        <w:rPr>
          <w:b/>
          <w:sz w:val="22"/>
        </w:rPr>
        <w:t>Held</w:t>
      </w:r>
      <w:r>
        <w:rPr>
          <w:b/>
          <w:spacing w:val="-4"/>
          <w:sz w:val="22"/>
        </w:rPr>
        <w:t> </w:t>
      </w:r>
      <w:r>
        <w:rPr>
          <w:b/>
          <w:sz w:val="22"/>
        </w:rPr>
        <w:t>on</w:t>
      </w:r>
      <w:r>
        <w:rPr>
          <w:b/>
          <w:spacing w:val="-4"/>
          <w:sz w:val="22"/>
        </w:rPr>
        <w:t> </w:t>
      </w:r>
      <w:r>
        <w:rPr>
          <w:b/>
          <w:sz w:val="22"/>
        </w:rPr>
        <w:t>30</w:t>
      </w:r>
      <w:r>
        <w:rPr>
          <w:b/>
          <w:spacing w:val="-8"/>
          <w:sz w:val="22"/>
        </w:rPr>
        <w:t> </w:t>
      </w:r>
      <w:r>
        <w:rPr>
          <w:b/>
          <w:sz w:val="22"/>
        </w:rPr>
        <w:t>October</w:t>
      </w:r>
      <w:r>
        <w:rPr>
          <w:b/>
          <w:spacing w:val="-5"/>
          <w:sz w:val="22"/>
        </w:rPr>
        <w:t> </w:t>
      </w:r>
      <w:r>
        <w:rPr>
          <w:b/>
          <w:sz w:val="22"/>
        </w:rPr>
        <w:t>2023</w:t>
      </w:r>
      <w:r>
        <w:rPr>
          <w:b/>
          <w:spacing w:val="-4"/>
          <w:sz w:val="22"/>
        </w:rPr>
        <w:t> </w:t>
      </w:r>
      <w:r>
        <w:rPr>
          <w:b/>
          <w:sz w:val="22"/>
        </w:rPr>
        <w:t>in</w:t>
      </w:r>
      <w:r>
        <w:rPr>
          <w:b/>
          <w:spacing w:val="-5"/>
          <w:sz w:val="22"/>
        </w:rPr>
        <w:t> </w:t>
      </w:r>
      <w:r>
        <w:rPr>
          <w:b/>
          <w:sz w:val="22"/>
        </w:rPr>
        <w:t>the</w:t>
      </w:r>
      <w:r>
        <w:rPr>
          <w:b/>
          <w:spacing w:val="-6"/>
          <w:sz w:val="22"/>
        </w:rPr>
        <w:t> </w:t>
      </w:r>
      <w:r>
        <w:rPr>
          <w:b/>
          <w:sz w:val="22"/>
        </w:rPr>
        <w:t>Boardroom,</w:t>
      </w:r>
      <w:r>
        <w:rPr>
          <w:b/>
          <w:spacing w:val="-4"/>
          <w:sz w:val="22"/>
        </w:rPr>
        <w:t> </w:t>
      </w:r>
      <w:r>
        <w:rPr>
          <w:b/>
          <w:sz w:val="22"/>
        </w:rPr>
        <w:t>Cavendish</w:t>
      </w:r>
      <w:r>
        <w:rPr>
          <w:b/>
          <w:spacing w:val="-4"/>
          <w:sz w:val="22"/>
        </w:rPr>
        <w:t> </w:t>
      </w:r>
      <w:r>
        <w:rPr>
          <w:b/>
          <w:sz w:val="22"/>
        </w:rPr>
        <w:t>House,</w:t>
      </w:r>
      <w:r>
        <w:rPr>
          <w:b/>
          <w:spacing w:val="-4"/>
          <w:sz w:val="22"/>
        </w:rPr>
        <w:t> </w:t>
      </w:r>
      <w:r>
        <w:rPr>
          <w:b/>
          <w:sz w:val="22"/>
        </w:rPr>
        <w:t>commencing</w:t>
      </w:r>
      <w:r>
        <w:rPr>
          <w:b/>
          <w:spacing w:val="-3"/>
          <w:sz w:val="22"/>
        </w:rPr>
        <w:t> </w:t>
      </w:r>
      <w:r>
        <w:rPr>
          <w:b/>
          <w:sz w:val="22"/>
        </w:rPr>
        <w:t>at</w:t>
      </w:r>
      <w:r>
        <w:rPr>
          <w:b/>
          <w:spacing w:val="-2"/>
          <w:sz w:val="22"/>
        </w:rPr>
        <w:t> 13:00</w:t>
      </w:r>
    </w:p>
    <w:p>
      <w:pPr>
        <w:pStyle w:val="BodyText"/>
        <w:spacing w:before="9"/>
        <w:ind w:left="0"/>
        <w:rPr>
          <w:b/>
          <w:sz w:val="13"/>
        </w:rPr>
      </w:pPr>
    </w:p>
    <w:p>
      <w:pPr>
        <w:spacing w:after="0"/>
        <w:rPr>
          <w:sz w:val="13"/>
        </w:rPr>
        <w:sectPr>
          <w:headerReference w:type="default" r:id="rId5"/>
          <w:footerReference w:type="default" r:id="rId6"/>
          <w:type w:val="continuous"/>
          <w:pgSz w:w="12240" w:h="15840"/>
          <w:pgMar w:header="547" w:footer="1165" w:top="1480" w:bottom="1360" w:left="1480" w:right="1480"/>
          <w:pgNumType w:start="1"/>
        </w:sectPr>
      </w:pPr>
    </w:p>
    <w:p>
      <w:pPr>
        <w:spacing w:before="94"/>
        <w:ind w:left="221" w:right="0" w:firstLine="0"/>
        <w:jc w:val="left"/>
        <w:rPr>
          <w:b/>
          <w:sz w:val="22"/>
        </w:rPr>
      </w:pPr>
      <w:r>
        <w:rPr>
          <w:b/>
          <w:spacing w:val="-2"/>
          <w:sz w:val="22"/>
        </w:rPr>
        <w:t>Present</w:t>
      </w:r>
    </w:p>
    <w:p>
      <w:pPr>
        <w:pStyle w:val="BodyText"/>
        <w:spacing w:before="2"/>
        <w:ind w:left="221" w:right="2510"/>
      </w:pPr>
      <w:r>
        <w:rPr/>
        <w:t>Mr</w:t>
      </w:r>
      <w:r>
        <w:rPr>
          <w:spacing w:val="-12"/>
        </w:rPr>
        <w:t> </w:t>
      </w:r>
      <w:r>
        <w:rPr/>
        <w:t>A</w:t>
      </w:r>
      <w:r>
        <w:rPr>
          <w:spacing w:val="-12"/>
        </w:rPr>
        <w:t> </w:t>
      </w:r>
      <w:r>
        <w:rPr/>
        <w:t>Grimbly</w:t>
      </w:r>
      <w:r>
        <w:rPr>
          <w:spacing w:val="-12"/>
        </w:rPr>
        <w:t> </w:t>
      </w:r>
      <w:r>
        <w:rPr/>
        <w:t>(Chair) Prof. S Ofield-Kerr Mr I Watson</w:t>
      </w:r>
    </w:p>
    <w:p>
      <w:pPr>
        <w:pStyle w:val="Heading2"/>
        <w:spacing w:before="251"/>
        <w:ind w:left="221" w:firstLine="0"/>
      </w:pPr>
      <w:r>
        <w:rPr/>
        <w:t>In</w:t>
      </w:r>
      <w:r>
        <w:rPr>
          <w:spacing w:val="1"/>
        </w:rPr>
        <w:t> </w:t>
      </w:r>
      <w:r>
        <w:rPr>
          <w:spacing w:val="-2"/>
        </w:rPr>
        <w:t>attendance</w:t>
      </w:r>
    </w:p>
    <w:p>
      <w:pPr>
        <w:pStyle w:val="BodyText"/>
        <w:spacing w:before="1"/>
        <w:ind w:left="221"/>
      </w:pPr>
      <w:r>
        <w:rPr/>
        <w:t>Mrs</w:t>
      </w:r>
      <w:r>
        <w:rPr>
          <w:spacing w:val="-8"/>
        </w:rPr>
        <w:t> </w:t>
      </w:r>
      <w:r>
        <w:rPr/>
        <w:t>A</w:t>
      </w:r>
      <w:r>
        <w:rPr>
          <w:spacing w:val="-6"/>
        </w:rPr>
        <w:t> </w:t>
      </w:r>
      <w:r>
        <w:rPr/>
        <w:t>Beckett,</w:t>
      </w:r>
      <w:r>
        <w:rPr>
          <w:spacing w:val="-6"/>
        </w:rPr>
        <w:t> </w:t>
      </w:r>
      <w:r>
        <w:rPr/>
        <w:t>PVC</w:t>
      </w:r>
      <w:r>
        <w:rPr>
          <w:spacing w:val="-6"/>
        </w:rPr>
        <w:t> </w:t>
      </w:r>
      <w:r>
        <w:rPr/>
        <w:t>(Student</w:t>
      </w:r>
      <w:r>
        <w:rPr>
          <w:spacing w:val="-5"/>
        </w:rPr>
        <w:t> </w:t>
      </w:r>
      <w:r>
        <w:rPr/>
        <w:t>Experience)</w:t>
      </w:r>
      <w:r>
        <w:rPr>
          <w:spacing w:val="-5"/>
        </w:rPr>
        <w:t> </w:t>
      </w:r>
      <w:r>
        <w:rPr/>
        <w:t>and Academic Registrar</w:t>
      </w:r>
    </w:p>
    <w:p>
      <w:pPr>
        <w:pStyle w:val="BodyText"/>
        <w:spacing w:line="251" w:lineRule="exact"/>
        <w:ind w:left="221"/>
      </w:pPr>
      <w:r>
        <w:rPr/>
        <w:t>Mr</w:t>
      </w:r>
      <w:r>
        <w:rPr>
          <w:spacing w:val="-5"/>
        </w:rPr>
        <w:t> </w:t>
      </w:r>
      <w:r>
        <w:rPr/>
        <w:t>J</w:t>
      </w:r>
      <w:r>
        <w:rPr>
          <w:spacing w:val="-4"/>
        </w:rPr>
        <w:t> </w:t>
      </w:r>
      <w:r>
        <w:rPr/>
        <w:t>Smeeth,</w:t>
      </w:r>
      <w:r>
        <w:rPr>
          <w:spacing w:val="-2"/>
        </w:rPr>
        <w:t> </w:t>
      </w:r>
      <w:r>
        <w:rPr/>
        <w:t>Chief</w:t>
      </w:r>
      <w:r>
        <w:rPr>
          <w:spacing w:val="-6"/>
        </w:rPr>
        <w:t> </w:t>
      </w:r>
      <w:r>
        <w:rPr/>
        <w:t>Operating</w:t>
      </w:r>
      <w:r>
        <w:rPr>
          <w:spacing w:val="-4"/>
        </w:rPr>
        <w:t> </w:t>
      </w:r>
      <w:r>
        <w:rPr>
          <w:spacing w:val="-2"/>
        </w:rPr>
        <w:t>Officer</w:t>
      </w:r>
    </w:p>
    <w:p>
      <w:pPr>
        <w:pStyle w:val="BodyText"/>
        <w:spacing w:before="94"/>
        <w:ind w:left="221" w:hanging="1"/>
      </w:pPr>
      <w:r>
        <w:rPr/>
        <w:br w:type="column"/>
      </w:r>
      <w:r>
        <w:rPr/>
        <w:t>Mr</w:t>
      </w:r>
      <w:r>
        <w:rPr>
          <w:spacing w:val="-7"/>
        </w:rPr>
        <w:t> </w:t>
      </w:r>
      <w:r>
        <w:rPr/>
        <w:t>S</w:t>
      </w:r>
      <w:r>
        <w:rPr>
          <w:spacing w:val="-6"/>
        </w:rPr>
        <w:t> </w:t>
      </w:r>
      <w:r>
        <w:rPr/>
        <w:t>Belderbos,</w:t>
      </w:r>
      <w:r>
        <w:rPr>
          <w:spacing w:val="-4"/>
        </w:rPr>
        <w:t> </w:t>
      </w:r>
      <w:r>
        <w:rPr/>
        <w:t>Director</w:t>
      </w:r>
      <w:r>
        <w:rPr>
          <w:spacing w:val="-7"/>
        </w:rPr>
        <w:t> </w:t>
      </w:r>
      <w:r>
        <w:rPr/>
        <w:t>of</w:t>
      </w:r>
      <w:r>
        <w:rPr>
          <w:spacing w:val="-6"/>
        </w:rPr>
        <w:t> </w:t>
      </w:r>
      <w:r>
        <w:rPr/>
        <w:t>Finance</w:t>
      </w:r>
      <w:r>
        <w:rPr>
          <w:spacing w:val="-6"/>
        </w:rPr>
        <w:t> </w:t>
      </w:r>
      <w:r>
        <w:rPr/>
        <w:t>and Planning, NUA</w:t>
      </w:r>
    </w:p>
    <w:p>
      <w:pPr>
        <w:pStyle w:val="BodyText"/>
        <w:ind w:left="222" w:right="369" w:hanging="1"/>
      </w:pPr>
      <w:r>
        <w:rPr/>
        <w:t>Mr</w:t>
      </w:r>
      <w:r>
        <w:rPr>
          <w:spacing w:val="-8"/>
        </w:rPr>
        <w:t> </w:t>
      </w:r>
      <w:r>
        <w:rPr/>
        <w:t>J</w:t>
      </w:r>
      <w:r>
        <w:rPr>
          <w:spacing w:val="-6"/>
        </w:rPr>
        <w:t> </w:t>
      </w:r>
      <w:r>
        <w:rPr/>
        <w:t>Smeeth,</w:t>
      </w:r>
      <w:r>
        <w:rPr>
          <w:spacing w:val="-6"/>
        </w:rPr>
        <w:t> </w:t>
      </w:r>
      <w:r>
        <w:rPr/>
        <w:t>Chief</w:t>
      </w:r>
      <w:r>
        <w:rPr>
          <w:spacing w:val="-10"/>
        </w:rPr>
        <w:t> </w:t>
      </w:r>
      <w:r>
        <w:rPr/>
        <w:t>Operating</w:t>
      </w:r>
      <w:r>
        <w:rPr>
          <w:spacing w:val="-7"/>
        </w:rPr>
        <w:t> </w:t>
      </w:r>
      <w:r>
        <w:rPr/>
        <w:t>Officer Ms A Mulcairn, Deputy Clerk</w:t>
      </w:r>
    </w:p>
    <w:p>
      <w:pPr>
        <w:pStyle w:val="Heading2"/>
        <w:spacing w:before="253"/>
        <w:ind w:left="222" w:firstLine="0"/>
      </w:pPr>
      <w:r>
        <w:rPr>
          <w:spacing w:val="-2"/>
        </w:rPr>
        <w:t>Apologies</w:t>
      </w:r>
    </w:p>
    <w:p>
      <w:pPr>
        <w:pStyle w:val="BodyText"/>
        <w:spacing w:before="1"/>
        <w:ind w:left="222" w:right="2526"/>
      </w:pPr>
      <w:r>
        <w:rPr/>
        <w:t>Ms</w:t>
      </w:r>
      <w:r>
        <w:rPr>
          <w:spacing w:val="-16"/>
        </w:rPr>
        <w:t> </w:t>
      </w:r>
      <w:r>
        <w:rPr/>
        <w:t>A</w:t>
      </w:r>
      <w:r>
        <w:rPr>
          <w:spacing w:val="-15"/>
        </w:rPr>
        <w:t> </w:t>
      </w:r>
      <w:r>
        <w:rPr/>
        <w:t>Ferguson Mr M Jeffries</w:t>
      </w:r>
    </w:p>
    <w:p>
      <w:pPr>
        <w:spacing w:after="0"/>
        <w:sectPr>
          <w:type w:val="continuous"/>
          <w:pgSz w:w="12240" w:h="15840"/>
          <w:pgMar w:header="547" w:footer="1165" w:top="1480" w:bottom="1360" w:left="1480" w:right="1480"/>
          <w:cols w:num="2" w:equalWidth="0">
            <w:col w:w="4765" w:space="69"/>
            <w:col w:w="4446"/>
          </w:cols>
        </w:sectPr>
      </w:pPr>
    </w:p>
    <w:p>
      <w:pPr>
        <w:pStyle w:val="BodyText"/>
        <w:ind w:left="0"/>
      </w:pPr>
      <w:r>
        <w:rPr/>
        <mc:AlternateContent>
          <mc:Choice Requires="wps">
            <w:drawing>
              <wp:anchor distT="0" distB="0" distL="0" distR="0" allowOverlap="1" layoutInCell="1" locked="0" behindDoc="0" simplePos="0" relativeHeight="15728640">
                <wp:simplePos x="0" y="0"/>
                <wp:positionH relativeFrom="page">
                  <wp:posOffset>1232536</wp:posOffset>
                </wp:positionH>
                <wp:positionV relativeFrom="page">
                  <wp:posOffset>1223633</wp:posOffset>
                </wp:positionV>
                <wp:extent cx="596265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962650" cy="1270"/>
                        </a:xfrm>
                        <a:custGeom>
                          <a:avLst/>
                          <a:gdLst/>
                          <a:ahLst/>
                          <a:cxnLst/>
                          <a:rect l="l" t="t" r="r" b="b"/>
                          <a:pathLst>
                            <a:path w="5962650" h="0">
                              <a:moveTo>
                                <a:pt x="0" y="0"/>
                              </a:moveTo>
                              <a:lnTo>
                                <a:pt x="5962650" y="0"/>
                              </a:lnTo>
                            </a:path>
                          </a:pathLst>
                        </a:custGeom>
                        <a:ln w="9525">
                          <a:solidFill>
                            <a:srgbClr val="A6A6A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8640" from="97.050102pt,96.349098pt" to="566.550102pt,96.349098pt" stroked="true" strokeweight=".75pt" strokecolor="#a6a6a6">
                <v:stroke dashstyle="solid"/>
                <w10:wrap type="none"/>
              </v:line>
            </w:pict>
          </mc:Fallback>
        </mc:AlternateContent>
      </w:r>
    </w:p>
    <w:p>
      <w:pPr>
        <w:pStyle w:val="Heading1"/>
        <w:spacing w:before="1"/>
        <w:ind w:left="222" w:firstLine="0"/>
      </w:pPr>
      <w:bookmarkStart w:name="WELCOME" w:id="2"/>
      <w:bookmarkEnd w:id="2"/>
      <w:r>
        <w:rPr>
          <w:b w:val="0"/>
        </w:rPr>
      </w:r>
      <w:r>
        <w:rPr>
          <w:spacing w:val="-2"/>
        </w:rPr>
        <w:t>WELCOME</w:t>
      </w:r>
    </w:p>
    <w:p>
      <w:pPr>
        <w:pStyle w:val="BodyText"/>
        <w:spacing w:before="1"/>
        <w:ind w:left="222"/>
      </w:pPr>
      <w:r>
        <w:rPr/>
        <w:t>The</w:t>
      </w:r>
      <w:r>
        <w:rPr>
          <w:spacing w:val="-4"/>
        </w:rPr>
        <w:t> </w:t>
      </w:r>
      <w:r>
        <w:rPr/>
        <w:t>Chair</w:t>
      </w:r>
      <w:r>
        <w:rPr>
          <w:spacing w:val="-1"/>
        </w:rPr>
        <w:t> </w:t>
      </w:r>
      <w:r>
        <w:rPr/>
        <w:t>opened</w:t>
      </w:r>
      <w:r>
        <w:rPr>
          <w:spacing w:val="-5"/>
        </w:rPr>
        <w:t> </w:t>
      </w:r>
      <w:r>
        <w:rPr/>
        <w:t>the</w:t>
      </w:r>
      <w:r>
        <w:rPr>
          <w:spacing w:val="-5"/>
        </w:rPr>
        <w:t> </w:t>
      </w:r>
      <w:r>
        <w:rPr>
          <w:spacing w:val="-2"/>
        </w:rPr>
        <w:t>meeting.</w:t>
      </w:r>
    </w:p>
    <w:p>
      <w:pPr>
        <w:pStyle w:val="BodyText"/>
        <w:ind w:left="0"/>
      </w:pPr>
    </w:p>
    <w:p>
      <w:pPr>
        <w:spacing w:before="0"/>
        <w:ind w:left="116" w:right="0" w:firstLine="0"/>
        <w:jc w:val="left"/>
        <w:rPr>
          <w:i/>
          <w:sz w:val="22"/>
        </w:rPr>
      </w:pPr>
      <w:r>
        <w:rPr>
          <w:i/>
          <w:sz w:val="22"/>
        </w:rPr>
        <w:t>To</w:t>
      </w:r>
      <w:r>
        <w:rPr>
          <w:i/>
          <w:spacing w:val="-3"/>
          <w:sz w:val="22"/>
        </w:rPr>
        <w:t> </w:t>
      </w:r>
      <w:r>
        <w:rPr>
          <w:i/>
          <w:sz w:val="22"/>
        </w:rPr>
        <w:t>allow</w:t>
      </w:r>
      <w:r>
        <w:rPr>
          <w:i/>
          <w:spacing w:val="-3"/>
          <w:sz w:val="22"/>
        </w:rPr>
        <w:t> </w:t>
      </w:r>
      <w:r>
        <w:rPr>
          <w:i/>
          <w:sz w:val="22"/>
        </w:rPr>
        <w:t>the</w:t>
      </w:r>
      <w:r>
        <w:rPr>
          <w:i/>
          <w:spacing w:val="-3"/>
          <w:sz w:val="22"/>
        </w:rPr>
        <w:t> </w:t>
      </w:r>
      <w:r>
        <w:rPr>
          <w:i/>
          <w:sz w:val="22"/>
        </w:rPr>
        <w:t>University’s</w:t>
      </w:r>
      <w:r>
        <w:rPr>
          <w:i/>
          <w:spacing w:val="-5"/>
          <w:sz w:val="22"/>
        </w:rPr>
        <w:t> </w:t>
      </w:r>
      <w:r>
        <w:rPr>
          <w:i/>
          <w:sz w:val="22"/>
        </w:rPr>
        <w:t>Annual</w:t>
      </w:r>
      <w:r>
        <w:rPr>
          <w:i/>
          <w:spacing w:val="-3"/>
          <w:sz w:val="22"/>
        </w:rPr>
        <w:t> </w:t>
      </w:r>
      <w:r>
        <w:rPr>
          <w:i/>
          <w:sz w:val="22"/>
        </w:rPr>
        <w:t>Report</w:t>
      </w:r>
      <w:r>
        <w:rPr>
          <w:i/>
          <w:spacing w:val="-1"/>
          <w:sz w:val="22"/>
        </w:rPr>
        <w:t> </w:t>
      </w:r>
      <w:r>
        <w:rPr>
          <w:i/>
          <w:sz w:val="22"/>
        </w:rPr>
        <w:t>and</w:t>
      </w:r>
      <w:r>
        <w:rPr>
          <w:i/>
          <w:spacing w:val="-5"/>
          <w:sz w:val="22"/>
        </w:rPr>
        <w:t> </w:t>
      </w:r>
      <w:r>
        <w:rPr>
          <w:i/>
          <w:sz w:val="22"/>
        </w:rPr>
        <w:t>Financial</w:t>
      </w:r>
      <w:r>
        <w:rPr>
          <w:i/>
          <w:spacing w:val="-3"/>
          <w:sz w:val="22"/>
        </w:rPr>
        <w:t> </w:t>
      </w:r>
      <w:r>
        <w:rPr>
          <w:i/>
          <w:sz w:val="22"/>
        </w:rPr>
        <w:t>Statements</w:t>
      </w:r>
      <w:r>
        <w:rPr>
          <w:i/>
          <w:spacing w:val="-5"/>
          <w:sz w:val="22"/>
        </w:rPr>
        <w:t> </w:t>
      </w:r>
      <w:r>
        <w:rPr>
          <w:i/>
          <w:sz w:val="22"/>
        </w:rPr>
        <w:t>2022/23</w:t>
      </w:r>
      <w:r>
        <w:rPr>
          <w:i/>
          <w:spacing w:val="-7"/>
          <w:sz w:val="22"/>
        </w:rPr>
        <w:t> </w:t>
      </w:r>
      <w:r>
        <w:rPr>
          <w:i/>
          <w:sz w:val="22"/>
        </w:rPr>
        <w:t>to</w:t>
      </w:r>
      <w:r>
        <w:rPr>
          <w:i/>
          <w:spacing w:val="-3"/>
          <w:sz w:val="22"/>
        </w:rPr>
        <w:t> </w:t>
      </w:r>
      <w:r>
        <w:rPr>
          <w:i/>
          <w:sz w:val="22"/>
        </w:rPr>
        <w:t>be</w:t>
      </w:r>
      <w:r>
        <w:rPr>
          <w:i/>
          <w:spacing w:val="-5"/>
          <w:sz w:val="22"/>
        </w:rPr>
        <w:t> </w:t>
      </w:r>
      <w:r>
        <w:rPr>
          <w:i/>
          <w:sz w:val="22"/>
        </w:rPr>
        <w:t>discussed,</w:t>
      </w:r>
      <w:r>
        <w:rPr>
          <w:i/>
          <w:sz w:val="22"/>
        </w:rPr>
        <w:t> members of the Audit and Risk Committee joined the meeting for the Financial Statements items only. Minutes of the joint meeting are included below.</w:t>
      </w:r>
    </w:p>
    <w:p>
      <w:pPr>
        <w:pStyle w:val="BodyText"/>
        <w:ind w:left="0"/>
        <w:rPr>
          <w:i/>
        </w:rPr>
      </w:pPr>
    </w:p>
    <w:p>
      <w:pPr>
        <w:pStyle w:val="Heading1"/>
        <w:numPr>
          <w:ilvl w:val="0"/>
          <w:numId w:val="1"/>
        </w:numPr>
        <w:tabs>
          <w:tab w:pos="579" w:val="left" w:leader="none"/>
        </w:tabs>
        <w:spacing w:line="240" w:lineRule="auto" w:before="0" w:after="0"/>
        <w:ind w:left="579" w:right="0" w:hanging="358"/>
        <w:jc w:val="left"/>
      </w:pPr>
      <w:bookmarkStart w:name="1. FINANCIAL STATEMENTS – JOINT MEETING" w:id="3"/>
      <w:bookmarkEnd w:id="3"/>
      <w:r>
        <w:rPr>
          <w:b w:val="0"/>
        </w:rPr>
      </w:r>
      <w:r>
        <w:rPr/>
        <w:t>FINANCIAL</w:t>
      </w:r>
      <w:r>
        <w:rPr>
          <w:spacing w:val="-8"/>
        </w:rPr>
        <w:t> </w:t>
      </w:r>
      <w:r>
        <w:rPr/>
        <w:t>STATEMENTS</w:t>
      </w:r>
      <w:r>
        <w:rPr>
          <w:spacing w:val="-6"/>
        </w:rPr>
        <w:t> </w:t>
      </w:r>
      <w:r>
        <w:rPr/>
        <w:t>–</w:t>
      </w:r>
      <w:r>
        <w:rPr>
          <w:spacing w:val="-8"/>
        </w:rPr>
        <w:t> </w:t>
      </w:r>
      <w:r>
        <w:rPr/>
        <w:t>JOINT</w:t>
      </w:r>
      <w:r>
        <w:rPr>
          <w:spacing w:val="-6"/>
        </w:rPr>
        <w:t> </w:t>
      </w:r>
      <w:r>
        <w:rPr>
          <w:spacing w:val="-2"/>
        </w:rPr>
        <w:t>MEETING</w:t>
      </w:r>
    </w:p>
    <w:p>
      <w:pPr>
        <w:pStyle w:val="Heading2"/>
        <w:numPr>
          <w:ilvl w:val="1"/>
          <w:numId w:val="1"/>
        </w:numPr>
        <w:tabs>
          <w:tab w:pos="1011" w:val="left" w:leader="none"/>
        </w:tabs>
        <w:spacing w:line="252" w:lineRule="exact" w:before="1" w:after="0"/>
        <w:ind w:left="1011" w:right="0" w:hanging="430"/>
        <w:jc w:val="left"/>
      </w:pPr>
      <w:r>
        <w:rPr/>
        <w:t>Minutes</w:t>
      </w:r>
      <w:r>
        <w:rPr>
          <w:spacing w:val="-5"/>
        </w:rPr>
        <w:t> </w:t>
      </w:r>
      <w:r>
        <w:rPr/>
        <w:t>of</w:t>
      </w:r>
      <w:r>
        <w:rPr>
          <w:spacing w:val="-4"/>
        </w:rPr>
        <w:t> </w:t>
      </w:r>
      <w:r>
        <w:rPr/>
        <w:t>the</w:t>
      </w:r>
      <w:r>
        <w:rPr>
          <w:spacing w:val="-4"/>
        </w:rPr>
        <w:t> </w:t>
      </w:r>
      <w:r>
        <w:rPr/>
        <w:t>previous</w:t>
      </w:r>
      <w:r>
        <w:rPr>
          <w:spacing w:val="-4"/>
        </w:rPr>
        <w:t> </w:t>
      </w:r>
      <w:r>
        <w:rPr>
          <w:spacing w:val="-2"/>
        </w:rPr>
        <w:t>meeting</w:t>
      </w:r>
    </w:p>
    <w:p>
      <w:pPr>
        <w:pStyle w:val="BodyText"/>
      </w:pPr>
      <w:r>
        <w:rPr/>
        <w:t>The</w:t>
      </w:r>
      <w:r>
        <w:rPr>
          <w:spacing w:val="-3"/>
        </w:rPr>
        <w:t> </w:t>
      </w:r>
      <w:r>
        <w:rPr/>
        <w:t>minutes</w:t>
      </w:r>
      <w:r>
        <w:rPr>
          <w:spacing w:val="-2"/>
        </w:rPr>
        <w:t> </w:t>
      </w:r>
      <w:r>
        <w:rPr/>
        <w:t>of</w:t>
      </w:r>
      <w:r>
        <w:rPr>
          <w:spacing w:val="-4"/>
        </w:rPr>
        <w:t> </w:t>
      </w:r>
      <w:r>
        <w:rPr/>
        <w:t>the</w:t>
      </w:r>
      <w:r>
        <w:rPr>
          <w:spacing w:val="-5"/>
        </w:rPr>
        <w:t> </w:t>
      </w:r>
      <w:r>
        <w:rPr/>
        <w:t>joint</w:t>
      </w:r>
      <w:r>
        <w:rPr>
          <w:spacing w:val="-5"/>
        </w:rPr>
        <w:t> </w:t>
      </w:r>
      <w:r>
        <w:rPr/>
        <w:t>Audit</w:t>
      </w:r>
      <w:r>
        <w:rPr>
          <w:spacing w:val="-1"/>
        </w:rPr>
        <w:t> </w:t>
      </w:r>
      <w:r>
        <w:rPr/>
        <w:t>and</w:t>
      </w:r>
      <w:r>
        <w:rPr>
          <w:spacing w:val="-3"/>
        </w:rPr>
        <w:t> </w:t>
      </w:r>
      <w:r>
        <w:rPr/>
        <w:t>Finance</w:t>
      </w:r>
      <w:r>
        <w:rPr>
          <w:spacing w:val="-5"/>
        </w:rPr>
        <w:t> </w:t>
      </w:r>
      <w:r>
        <w:rPr/>
        <w:t>and</w:t>
      </w:r>
      <w:r>
        <w:rPr>
          <w:spacing w:val="-3"/>
        </w:rPr>
        <w:t> </w:t>
      </w:r>
      <w:r>
        <w:rPr/>
        <w:t>Resources</w:t>
      </w:r>
      <w:r>
        <w:rPr>
          <w:spacing w:val="-5"/>
        </w:rPr>
        <w:t> </w:t>
      </w:r>
      <w:r>
        <w:rPr/>
        <w:t>Committee</w:t>
      </w:r>
      <w:r>
        <w:rPr>
          <w:spacing w:val="-6"/>
        </w:rPr>
        <w:t> </w:t>
      </w:r>
      <w:r>
        <w:rPr/>
        <w:t>meeting</w:t>
      </w:r>
      <w:r>
        <w:rPr>
          <w:spacing w:val="-3"/>
        </w:rPr>
        <w:t> </w:t>
      </w:r>
      <w:r>
        <w:rPr/>
        <w:t>held</w:t>
      </w:r>
      <w:r>
        <w:rPr>
          <w:spacing w:val="-3"/>
        </w:rPr>
        <w:t> </w:t>
      </w:r>
      <w:r>
        <w:rPr/>
        <w:t>on 31</w:t>
      </w:r>
      <w:r>
        <w:rPr>
          <w:vertAlign w:val="superscript"/>
        </w:rPr>
        <w:t>st</w:t>
      </w:r>
      <w:r>
        <w:rPr>
          <w:vertAlign w:val="baseline"/>
        </w:rPr>
        <w:t> October 2022 were approved.</w:t>
      </w:r>
    </w:p>
    <w:p>
      <w:pPr>
        <w:pStyle w:val="Heading2"/>
        <w:numPr>
          <w:ilvl w:val="1"/>
          <w:numId w:val="1"/>
        </w:numPr>
        <w:tabs>
          <w:tab w:pos="1011" w:val="left" w:leader="none"/>
        </w:tabs>
        <w:spacing w:line="240" w:lineRule="auto" w:before="252" w:after="0"/>
        <w:ind w:left="1011" w:right="0" w:hanging="430"/>
        <w:jc w:val="left"/>
      </w:pPr>
      <w:r>
        <w:rPr/>
        <w:t>Commentary</w:t>
      </w:r>
      <w:r>
        <w:rPr>
          <w:spacing w:val="-8"/>
        </w:rPr>
        <w:t> </w:t>
      </w:r>
      <w:r>
        <w:rPr/>
        <w:t>on</w:t>
      </w:r>
      <w:r>
        <w:rPr>
          <w:spacing w:val="-7"/>
        </w:rPr>
        <w:t> </w:t>
      </w:r>
      <w:r>
        <w:rPr/>
        <w:t>the</w:t>
      </w:r>
      <w:r>
        <w:rPr>
          <w:spacing w:val="-7"/>
        </w:rPr>
        <w:t> </w:t>
      </w:r>
      <w:r>
        <w:rPr/>
        <w:t>financial</w:t>
      </w:r>
      <w:r>
        <w:rPr>
          <w:spacing w:val="-5"/>
        </w:rPr>
        <w:t> </w:t>
      </w:r>
      <w:r>
        <w:rPr/>
        <w:t>statements</w:t>
      </w:r>
      <w:r>
        <w:rPr>
          <w:spacing w:val="-5"/>
        </w:rPr>
        <w:t> </w:t>
      </w:r>
      <w:r>
        <w:rPr>
          <w:spacing w:val="-2"/>
        </w:rPr>
        <w:t>2022/23</w:t>
      </w:r>
    </w:p>
    <w:p>
      <w:pPr>
        <w:pStyle w:val="BodyText"/>
        <w:spacing w:before="2"/>
      </w:pPr>
      <w:r>
        <w:rPr/>
        <w:t>The</w:t>
      </w:r>
      <w:r>
        <w:rPr>
          <w:spacing w:val="-3"/>
        </w:rPr>
        <w:t> </w:t>
      </w:r>
      <w:r>
        <w:rPr/>
        <w:t>Director</w:t>
      </w:r>
      <w:r>
        <w:rPr>
          <w:spacing w:val="-2"/>
        </w:rPr>
        <w:t> </w:t>
      </w:r>
      <w:r>
        <w:rPr/>
        <w:t>of</w:t>
      </w:r>
      <w:r>
        <w:rPr>
          <w:spacing w:val="-2"/>
        </w:rPr>
        <w:t> </w:t>
      </w:r>
      <w:r>
        <w:rPr/>
        <w:t>Finance</w:t>
      </w:r>
      <w:r>
        <w:rPr>
          <w:spacing w:val="-7"/>
        </w:rPr>
        <w:t> </w:t>
      </w:r>
      <w:r>
        <w:rPr/>
        <w:t>and</w:t>
      </w:r>
      <w:r>
        <w:rPr>
          <w:spacing w:val="-3"/>
        </w:rPr>
        <w:t> </w:t>
      </w:r>
      <w:r>
        <w:rPr/>
        <w:t>Planning</w:t>
      </w:r>
      <w:r>
        <w:rPr>
          <w:spacing w:val="-3"/>
        </w:rPr>
        <w:t> </w:t>
      </w:r>
      <w:r>
        <w:rPr/>
        <w:t>introduced</w:t>
      </w:r>
      <w:r>
        <w:rPr>
          <w:spacing w:val="-7"/>
        </w:rPr>
        <w:t> </w:t>
      </w:r>
      <w:r>
        <w:rPr/>
        <w:t>the</w:t>
      </w:r>
      <w:r>
        <w:rPr>
          <w:spacing w:val="-3"/>
        </w:rPr>
        <w:t> </w:t>
      </w:r>
      <w:r>
        <w:rPr/>
        <w:t>commentary</w:t>
      </w:r>
      <w:r>
        <w:rPr>
          <w:spacing w:val="-3"/>
        </w:rPr>
        <w:t> </w:t>
      </w:r>
      <w:r>
        <w:rPr/>
        <w:t>on</w:t>
      </w:r>
      <w:r>
        <w:rPr>
          <w:spacing w:val="-5"/>
        </w:rPr>
        <w:t> </w:t>
      </w:r>
      <w:r>
        <w:rPr/>
        <w:t>the</w:t>
      </w:r>
      <w:r>
        <w:rPr>
          <w:spacing w:val="-5"/>
        </w:rPr>
        <w:t> </w:t>
      </w:r>
      <w:r>
        <w:rPr/>
        <w:t>financial statements for 2022/23</w:t>
      </w:r>
    </w:p>
    <w:p>
      <w:pPr>
        <w:pStyle w:val="BodyText"/>
        <w:spacing w:before="252"/>
      </w:pPr>
      <w:r>
        <w:rPr/>
        <w:t>The income for the year was up by 8% and expenditure was up by 18% due to the investment</w:t>
      </w:r>
      <w:r>
        <w:rPr>
          <w:spacing w:val="-1"/>
        </w:rPr>
        <w:t> </w:t>
      </w:r>
      <w:r>
        <w:rPr/>
        <w:t>in</w:t>
      </w:r>
      <w:r>
        <w:rPr>
          <w:spacing w:val="-5"/>
        </w:rPr>
        <w:t> </w:t>
      </w:r>
      <w:r>
        <w:rPr/>
        <w:t>capital</w:t>
      </w:r>
      <w:r>
        <w:rPr>
          <w:spacing w:val="-3"/>
        </w:rPr>
        <w:t> </w:t>
      </w:r>
      <w:r>
        <w:rPr/>
        <w:t>projects</w:t>
      </w:r>
      <w:r>
        <w:rPr>
          <w:spacing w:val="-2"/>
        </w:rPr>
        <w:t> </w:t>
      </w:r>
      <w:r>
        <w:rPr/>
        <w:t>in</w:t>
      </w:r>
      <w:r>
        <w:rPr>
          <w:spacing w:val="-5"/>
        </w:rPr>
        <w:t> </w:t>
      </w:r>
      <w:r>
        <w:rPr/>
        <w:t>previous</w:t>
      </w:r>
      <w:r>
        <w:rPr>
          <w:spacing w:val="-5"/>
        </w:rPr>
        <w:t> </w:t>
      </w:r>
      <w:r>
        <w:rPr/>
        <w:t>years</w:t>
      </w:r>
      <w:r>
        <w:rPr>
          <w:spacing w:val="-5"/>
        </w:rPr>
        <w:t> </w:t>
      </w:r>
      <w:r>
        <w:rPr/>
        <w:t>and</w:t>
      </w:r>
      <w:r>
        <w:rPr>
          <w:spacing w:val="-2"/>
        </w:rPr>
        <w:t> </w:t>
      </w:r>
      <w:r>
        <w:rPr/>
        <w:t>the</w:t>
      </w:r>
      <w:r>
        <w:rPr>
          <w:spacing w:val="-5"/>
        </w:rPr>
        <w:t> </w:t>
      </w:r>
      <w:r>
        <w:rPr/>
        <w:t>University’s</w:t>
      </w:r>
      <w:r>
        <w:rPr>
          <w:spacing w:val="-4"/>
        </w:rPr>
        <w:t> </w:t>
      </w:r>
      <w:r>
        <w:rPr/>
        <w:t>rebrand.</w:t>
      </w:r>
      <w:r>
        <w:rPr>
          <w:spacing w:val="-1"/>
        </w:rPr>
        <w:t> </w:t>
      </w:r>
      <w:r>
        <w:rPr/>
        <w:t>Staff</w:t>
      </w:r>
      <w:r>
        <w:rPr>
          <w:spacing w:val="-1"/>
        </w:rPr>
        <w:t> </w:t>
      </w:r>
      <w:r>
        <w:rPr/>
        <w:t>costs were rising due to inflationary pressures. Cash contributions to pensions had also increased from 21.1% to 24.4% in April. There had also been investment in student- facing resources, workshops, IT security and the ongoing costs of the Bank Plain </w:t>
      </w:r>
      <w:r>
        <w:rPr>
          <w:spacing w:val="-2"/>
        </w:rPr>
        <w:t>development.</w:t>
      </w:r>
    </w:p>
    <w:p>
      <w:pPr>
        <w:pStyle w:val="BodyText"/>
        <w:ind w:left="0"/>
      </w:pPr>
    </w:p>
    <w:p>
      <w:pPr>
        <w:pStyle w:val="BodyText"/>
        <w:ind w:right="128"/>
      </w:pPr>
      <w:r>
        <w:rPr/>
        <w:t>Tuition fee income increased by 3% although fees remained fixed for Home Undergraduate</w:t>
      </w:r>
      <w:r>
        <w:rPr>
          <w:spacing w:val="-6"/>
        </w:rPr>
        <w:t> </w:t>
      </w:r>
      <w:r>
        <w:rPr/>
        <w:t>students.</w:t>
      </w:r>
      <w:r>
        <w:rPr>
          <w:spacing w:val="-4"/>
        </w:rPr>
        <w:t> </w:t>
      </w:r>
      <w:r>
        <w:rPr/>
        <w:t>Good</w:t>
      </w:r>
      <w:r>
        <w:rPr>
          <w:spacing w:val="-6"/>
        </w:rPr>
        <w:t> </w:t>
      </w:r>
      <w:r>
        <w:rPr/>
        <w:t>results</w:t>
      </w:r>
      <w:r>
        <w:rPr>
          <w:spacing w:val="-3"/>
        </w:rPr>
        <w:t> </w:t>
      </w:r>
      <w:r>
        <w:rPr/>
        <w:t>in</w:t>
      </w:r>
      <w:r>
        <w:rPr>
          <w:spacing w:val="-6"/>
        </w:rPr>
        <w:t> </w:t>
      </w:r>
      <w:r>
        <w:rPr/>
        <w:t>the</w:t>
      </w:r>
      <w:r>
        <w:rPr>
          <w:spacing w:val="-6"/>
        </w:rPr>
        <w:t> </w:t>
      </w:r>
      <w:r>
        <w:rPr/>
        <w:t>Research</w:t>
      </w:r>
      <w:r>
        <w:rPr>
          <w:spacing w:val="-4"/>
        </w:rPr>
        <w:t> </w:t>
      </w:r>
      <w:r>
        <w:rPr/>
        <w:t>Excellence</w:t>
      </w:r>
      <w:r>
        <w:rPr>
          <w:spacing w:val="-4"/>
        </w:rPr>
        <w:t> </w:t>
      </w:r>
      <w:r>
        <w:rPr/>
        <w:t>Framework</w:t>
      </w:r>
      <w:r>
        <w:rPr>
          <w:spacing w:val="-3"/>
        </w:rPr>
        <w:t> </w:t>
      </w:r>
      <w:r>
        <w:rPr/>
        <w:t>(REF) had resulted in increased research funding and grant income.</w:t>
      </w:r>
    </w:p>
    <w:p>
      <w:pPr>
        <w:pStyle w:val="BodyText"/>
        <w:spacing w:before="251"/>
        <w:ind w:left="582" w:right="128" w:hanging="1"/>
      </w:pPr>
      <w:r>
        <w:rPr/>
        <w:t>A further £5M had been put into the investment portfolio which had seen lower than expected returns to date due to the composition of our portfolio and general market conditions.</w:t>
      </w:r>
      <w:r>
        <w:rPr>
          <w:spacing w:val="-3"/>
        </w:rPr>
        <w:t> </w:t>
      </w:r>
      <w:r>
        <w:rPr/>
        <w:t>Our</w:t>
      </w:r>
      <w:r>
        <w:rPr>
          <w:spacing w:val="-4"/>
        </w:rPr>
        <w:t> </w:t>
      </w:r>
      <w:r>
        <w:rPr/>
        <w:t>overall</w:t>
      </w:r>
      <w:r>
        <w:rPr>
          <w:spacing w:val="-3"/>
        </w:rPr>
        <w:t> </w:t>
      </w:r>
      <w:r>
        <w:rPr/>
        <w:t>cash</w:t>
      </w:r>
      <w:r>
        <w:rPr>
          <w:spacing w:val="-3"/>
        </w:rPr>
        <w:t> </w:t>
      </w:r>
      <w:r>
        <w:rPr/>
        <w:t>and</w:t>
      </w:r>
      <w:r>
        <w:rPr>
          <w:spacing w:val="-3"/>
        </w:rPr>
        <w:t> </w:t>
      </w:r>
      <w:r>
        <w:rPr/>
        <w:t>investments</w:t>
      </w:r>
      <w:r>
        <w:rPr>
          <w:spacing w:val="-5"/>
        </w:rPr>
        <w:t> </w:t>
      </w:r>
      <w:r>
        <w:rPr/>
        <w:t>had</w:t>
      </w:r>
      <w:r>
        <w:rPr>
          <w:spacing w:val="-5"/>
        </w:rPr>
        <w:t> </w:t>
      </w:r>
      <w:r>
        <w:rPr/>
        <w:t>gone</w:t>
      </w:r>
      <w:r>
        <w:rPr>
          <w:spacing w:val="-3"/>
        </w:rPr>
        <w:t> </w:t>
      </w:r>
      <w:r>
        <w:rPr/>
        <w:t>up</w:t>
      </w:r>
      <w:r>
        <w:rPr>
          <w:spacing w:val="-5"/>
        </w:rPr>
        <w:t> </w:t>
      </w:r>
      <w:r>
        <w:rPr/>
        <w:t>by</w:t>
      </w:r>
      <w:r>
        <w:rPr>
          <w:spacing w:val="-2"/>
        </w:rPr>
        <w:t> </w:t>
      </w:r>
      <w:r>
        <w:rPr/>
        <w:t>£1.8M,</w:t>
      </w:r>
      <w:r>
        <w:rPr>
          <w:spacing w:val="-3"/>
        </w:rPr>
        <w:t> </w:t>
      </w:r>
      <w:r>
        <w:rPr/>
        <w:t>largely</w:t>
      </w:r>
      <w:r>
        <w:rPr>
          <w:spacing w:val="-2"/>
        </w:rPr>
        <w:t> </w:t>
      </w:r>
      <w:r>
        <w:rPr/>
        <w:t>as</w:t>
      </w:r>
      <w:r>
        <w:rPr>
          <w:spacing w:val="-2"/>
        </w:rPr>
        <w:t> </w:t>
      </w:r>
      <w:r>
        <w:rPr/>
        <w:t>a</w:t>
      </w:r>
      <w:r>
        <w:rPr>
          <w:spacing w:val="-5"/>
        </w:rPr>
        <w:t> </w:t>
      </w:r>
      <w:r>
        <w:rPr/>
        <w:t>result of the surplus generated from operating activities exceeding capital spend.</w:t>
      </w:r>
    </w:p>
    <w:p>
      <w:pPr>
        <w:pStyle w:val="BodyText"/>
        <w:spacing w:before="253"/>
        <w:ind w:left="582" w:right="128"/>
      </w:pPr>
      <w:r>
        <w:rPr/>
        <w:t>Grants had been secured from the Office for Students (OfS) and the Arts and Humanities</w:t>
      </w:r>
      <w:r>
        <w:rPr>
          <w:spacing w:val="-3"/>
        </w:rPr>
        <w:t> </w:t>
      </w:r>
      <w:r>
        <w:rPr/>
        <w:t>Resource</w:t>
      </w:r>
      <w:r>
        <w:rPr>
          <w:spacing w:val="-4"/>
        </w:rPr>
        <w:t> </w:t>
      </w:r>
      <w:r>
        <w:rPr/>
        <w:t>Council</w:t>
      </w:r>
      <w:r>
        <w:rPr>
          <w:spacing w:val="-4"/>
        </w:rPr>
        <w:t> </w:t>
      </w:r>
      <w:r>
        <w:rPr/>
        <w:t>(AHRC)</w:t>
      </w:r>
      <w:r>
        <w:rPr>
          <w:spacing w:val="-2"/>
        </w:rPr>
        <w:t> </w:t>
      </w:r>
      <w:r>
        <w:rPr/>
        <w:t>for</w:t>
      </w:r>
      <w:r>
        <w:rPr>
          <w:spacing w:val="-5"/>
        </w:rPr>
        <w:t> </w:t>
      </w:r>
      <w:r>
        <w:rPr/>
        <w:t>three</w:t>
      </w:r>
      <w:r>
        <w:rPr>
          <w:spacing w:val="-6"/>
        </w:rPr>
        <w:t> </w:t>
      </w:r>
      <w:r>
        <w:rPr/>
        <w:t>capital</w:t>
      </w:r>
      <w:r>
        <w:rPr>
          <w:spacing w:val="-4"/>
        </w:rPr>
        <w:t> </w:t>
      </w:r>
      <w:r>
        <w:rPr/>
        <w:t>projects</w:t>
      </w:r>
      <w:r>
        <w:rPr>
          <w:spacing w:val="-6"/>
        </w:rPr>
        <w:t> </w:t>
      </w:r>
      <w:r>
        <w:rPr/>
        <w:t>including</w:t>
      </w:r>
      <w:r>
        <w:rPr>
          <w:spacing w:val="-4"/>
        </w:rPr>
        <w:t> </w:t>
      </w:r>
      <w:r>
        <w:rPr/>
        <w:t>the</w:t>
      </w:r>
      <w:r>
        <w:rPr>
          <w:spacing w:val="-4"/>
        </w:rPr>
        <w:t> </w:t>
      </w:r>
      <w:r>
        <w:rPr/>
        <w:t>Immersive Visualisation Lab.</w:t>
      </w:r>
    </w:p>
    <w:p>
      <w:pPr>
        <w:spacing w:after="0"/>
        <w:sectPr>
          <w:type w:val="continuous"/>
          <w:pgSz w:w="12240" w:h="15840"/>
          <w:pgMar w:header="547" w:footer="1165" w:top="1480" w:bottom="1360" w:left="1480" w:right="1480"/>
        </w:sectPr>
      </w:pPr>
    </w:p>
    <w:p>
      <w:pPr>
        <w:pStyle w:val="BodyText"/>
        <w:spacing w:before="84"/>
        <w:ind w:left="0"/>
      </w:pPr>
    </w:p>
    <w:p>
      <w:pPr>
        <w:pStyle w:val="BodyText"/>
        <w:spacing w:before="1"/>
        <w:ind w:right="128"/>
      </w:pPr>
      <w:r>
        <w:rPr/>
        <w:t>There</w:t>
      </w:r>
      <w:r>
        <w:rPr>
          <w:spacing w:val="-3"/>
        </w:rPr>
        <w:t> </w:t>
      </w:r>
      <w:r>
        <w:rPr/>
        <w:t>was</w:t>
      </w:r>
      <w:r>
        <w:rPr>
          <w:spacing w:val="-5"/>
        </w:rPr>
        <w:t> </w:t>
      </w:r>
      <w:r>
        <w:rPr/>
        <w:t>a</w:t>
      </w:r>
      <w:r>
        <w:rPr>
          <w:spacing w:val="-3"/>
        </w:rPr>
        <w:t> </w:t>
      </w:r>
      <w:r>
        <w:rPr/>
        <w:t>surplus</w:t>
      </w:r>
      <w:r>
        <w:rPr>
          <w:spacing w:val="-5"/>
        </w:rPr>
        <w:t> </w:t>
      </w:r>
      <w:r>
        <w:rPr/>
        <w:t>recorded</w:t>
      </w:r>
      <w:r>
        <w:rPr>
          <w:spacing w:val="-3"/>
        </w:rPr>
        <w:t> </w:t>
      </w:r>
      <w:r>
        <w:rPr/>
        <w:t>on</w:t>
      </w:r>
      <w:r>
        <w:rPr>
          <w:spacing w:val="-5"/>
        </w:rPr>
        <w:t> </w:t>
      </w:r>
      <w:r>
        <w:rPr/>
        <w:t>Local</w:t>
      </w:r>
      <w:r>
        <w:rPr>
          <w:spacing w:val="-6"/>
        </w:rPr>
        <w:t> </w:t>
      </w:r>
      <w:r>
        <w:rPr/>
        <w:t>Government</w:t>
      </w:r>
      <w:r>
        <w:rPr>
          <w:spacing w:val="-1"/>
        </w:rPr>
        <w:t> </w:t>
      </w:r>
      <w:r>
        <w:rPr/>
        <w:t>Pension</w:t>
      </w:r>
      <w:r>
        <w:rPr>
          <w:spacing w:val="-3"/>
        </w:rPr>
        <w:t> </w:t>
      </w:r>
      <w:r>
        <w:rPr/>
        <w:t>Scheme</w:t>
      </w:r>
      <w:r>
        <w:rPr>
          <w:spacing w:val="-5"/>
        </w:rPr>
        <w:t> </w:t>
      </w:r>
      <w:r>
        <w:rPr/>
        <w:t>(LGPS)</w:t>
      </w:r>
      <w:r>
        <w:rPr>
          <w:spacing w:val="-1"/>
        </w:rPr>
        <w:t> </w:t>
      </w:r>
      <w:r>
        <w:rPr/>
        <w:t>liabilities of £2.2m. There was no right to a refund but there was potential for reduced contributions in the future, so a nil surplus was recorded in the statements. Net assets were therefore up by £8.5m due to the movement on the LGPS liability.</w:t>
      </w:r>
    </w:p>
    <w:p>
      <w:pPr>
        <w:pStyle w:val="BodyText"/>
        <w:spacing w:before="252"/>
        <w:ind w:right="205"/>
      </w:pPr>
      <w:r>
        <w:rPr/>
        <w:t>Against</w:t>
      </w:r>
      <w:r>
        <w:rPr>
          <w:spacing w:val="-1"/>
        </w:rPr>
        <w:t> </w:t>
      </w:r>
      <w:r>
        <w:rPr/>
        <w:t>the</w:t>
      </w:r>
      <w:r>
        <w:rPr>
          <w:spacing w:val="-5"/>
        </w:rPr>
        <w:t> </w:t>
      </w:r>
      <w:r>
        <w:rPr/>
        <w:t>sector,</w:t>
      </w:r>
      <w:r>
        <w:rPr>
          <w:spacing w:val="-4"/>
        </w:rPr>
        <w:t> </w:t>
      </w:r>
      <w:r>
        <w:rPr/>
        <w:t>the</w:t>
      </w:r>
      <w:r>
        <w:rPr>
          <w:spacing w:val="-3"/>
        </w:rPr>
        <w:t> </w:t>
      </w:r>
      <w:r>
        <w:rPr/>
        <w:t>University</w:t>
      </w:r>
      <w:r>
        <w:rPr>
          <w:spacing w:val="-2"/>
        </w:rPr>
        <w:t> </w:t>
      </w:r>
      <w:r>
        <w:rPr/>
        <w:t>had</w:t>
      </w:r>
      <w:r>
        <w:rPr>
          <w:spacing w:val="-5"/>
        </w:rPr>
        <w:t> </w:t>
      </w:r>
      <w:r>
        <w:rPr/>
        <w:t>recorded</w:t>
      </w:r>
      <w:r>
        <w:rPr>
          <w:spacing w:val="-5"/>
        </w:rPr>
        <w:t> </w:t>
      </w:r>
      <w:r>
        <w:rPr/>
        <w:t>another</w:t>
      </w:r>
      <w:r>
        <w:rPr>
          <w:spacing w:val="-4"/>
        </w:rPr>
        <w:t> </w:t>
      </w:r>
      <w:r>
        <w:rPr/>
        <w:t>good</w:t>
      </w:r>
      <w:r>
        <w:rPr>
          <w:spacing w:val="-3"/>
        </w:rPr>
        <w:t> </w:t>
      </w:r>
      <w:r>
        <w:rPr/>
        <w:t>year</w:t>
      </w:r>
      <w:r>
        <w:rPr>
          <w:spacing w:val="-1"/>
        </w:rPr>
        <w:t> </w:t>
      </w:r>
      <w:r>
        <w:rPr/>
        <w:t>and</w:t>
      </w:r>
      <w:r>
        <w:rPr>
          <w:spacing w:val="-5"/>
        </w:rPr>
        <w:t> </w:t>
      </w:r>
      <w:r>
        <w:rPr/>
        <w:t>the</w:t>
      </w:r>
      <w:r>
        <w:rPr>
          <w:spacing w:val="-3"/>
        </w:rPr>
        <w:t> </w:t>
      </w:r>
      <w:r>
        <w:rPr/>
        <w:t>Committee was confident for the future given the relatively strong financial position of the </w:t>
      </w:r>
      <w:r>
        <w:rPr>
          <w:spacing w:val="-2"/>
        </w:rPr>
        <w:t>University.</w:t>
      </w:r>
    </w:p>
    <w:p>
      <w:pPr>
        <w:pStyle w:val="Heading2"/>
        <w:numPr>
          <w:ilvl w:val="1"/>
          <w:numId w:val="1"/>
        </w:numPr>
        <w:tabs>
          <w:tab w:pos="1011" w:val="left" w:leader="none"/>
        </w:tabs>
        <w:spacing w:line="240" w:lineRule="auto" w:before="251" w:after="0"/>
        <w:ind w:left="1011" w:right="0" w:hanging="430"/>
        <w:jc w:val="left"/>
      </w:pPr>
      <w:r>
        <w:rPr/>
        <w:t>Financial</w:t>
      </w:r>
      <w:r>
        <w:rPr>
          <w:spacing w:val="-4"/>
        </w:rPr>
        <w:t> </w:t>
      </w:r>
      <w:r>
        <w:rPr/>
        <w:t>Statements</w:t>
      </w:r>
      <w:r>
        <w:rPr>
          <w:spacing w:val="-7"/>
        </w:rPr>
        <w:t> </w:t>
      </w:r>
      <w:r>
        <w:rPr/>
        <w:t>for</w:t>
      </w:r>
      <w:r>
        <w:rPr>
          <w:spacing w:val="-5"/>
        </w:rPr>
        <w:t> </w:t>
      </w:r>
      <w:r>
        <w:rPr/>
        <w:t>NUA</w:t>
      </w:r>
      <w:r>
        <w:rPr>
          <w:spacing w:val="-5"/>
        </w:rPr>
        <w:t> </w:t>
      </w:r>
      <w:r>
        <w:rPr>
          <w:spacing w:val="-2"/>
        </w:rPr>
        <w:t>2022/23</w:t>
      </w:r>
    </w:p>
    <w:p>
      <w:pPr>
        <w:pStyle w:val="BodyText"/>
        <w:spacing w:before="2"/>
        <w:ind w:right="128"/>
      </w:pPr>
      <w:r>
        <w:rPr/>
        <w:t>The</w:t>
      </w:r>
      <w:r>
        <w:rPr>
          <w:spacing w:val="-3"/>
        </w:rPr>
        <w:t> </w:t>
      </w:r>
      <w:r>
        <w:rPr/>
        <w:t>Director</w:t>
      </w:r>
      <w:r>
        <w:rPr>
          <w:spacing w:val="-2"/>
        </w:rPr>
        <w:t> </w:t>
      </w:r>
      <w:r>
        <w:rPr/>
        <w:t>of</w:t>
      </w:r>
      <w:r>
        <w:rPr>
          <w:spacing w:val="-2"/>
        </w:rPr>
        <w:t> </w:t>
      </w:r>
      <w:r>
        <w:rPr/>
        <w:t>Finance</w:t>
      </w:r>
      <w:r>
        <w:rPr>
          <w:spacing w:val="-7"/>
        </w:rPr>
        <w:t> </w:t>
      </w:r>
      <w:r>
        <w:rPr/>
        <w:t>and</w:t>
      </w:r>
      <w:r>
        <w:rPr>
          <w:spacing w:val="-3"/>
        </w:rPr>
        <w:t> </w:t>
      </w:r>
      <w:r>
        <w:rPr/>
        <w:t>Planning</w:t>
      </w:r>
      <w:r>
        <w:rPr>
          <w:spacing w:val="-3"/>
        </w:rPr>
        <w:t> </w:t>
      </w:r>
      <w:r>
        <w:rPr/>
        <w:t>presented</w:t>
      </w:r>
      <w:r>
        <w:rPr>
          <w:spacing w:val="-5"/>
        </w:rPr>
        <w:t> </w:t>
      </w:r>
      <w:r>
        <w:rPr/>
        <w:t>the</w:t>
      </w:r>
      <w:r>
        <w:rPr>
          <w:spacing w:val="-3"/>
        </w:rPr>
        <w:t> </w:t>
      </w:r>
      <w:r>
        <w:rPr/>
        <w:t>Financial</w:t>
      </w:r>
      <w:r>
        <w:rPr>
          <w:spacing w:val="-3"/>
        </w:rPr>
        <w:t> </w:t>
      </w:r>
      <w:r>
        <w:rPr/>
        <w:t>Statements</w:t>
      </w:r>
      <w:r>
        <w:rPr>
          <w:spacing w:val="-5"/>
        </w:rPr>
        <w:t> </w:t>
      </w:r>
      <w:r>
        <w:rPr/>
        <w:t>for</w:t>
      </w:r>
      <w:r>
        <w:rPr>
          <w:spacing w:val="-4"/>
        </w:rPr>
        <w:t> </w:t>
      </w:r>
      <w:r>
        <w:rPr/>
        <w:t>year ending 31 July 2023.</w:t>
      </w:r>
    </w:p>
    <w:p>
      <w:pPr>
        <w:pStyle w:val="BodyText"/>
        <w:spacing w:before="252"/>
      </w:pPr>
      <w:r>
        <w:rPr/>
        <w:t>Attention</w:t>
      </w:r>
      <w:r>
        <w:rPr>
          <w:spacing w:val="-7"/>
        </w:rPr>
        <w:t> </w:t>
      </w:r>
      <w:r>
        <w:rPr/>
        <w:t>was</w:t>
      </w:r>
      <w:r>
        <w:rPr>
          <w:spacing w:val="-2"/>
        </w:rPr>
        <w:t> </w:t>
      </w:r>
      <w:r>
        <w:rPr/>
        <w:t>drawn</w:t>
      </w:r>
      <w:r>
        <w:rPr>
          <w:spacing w:val="-5"/>
        </w:rPr>
        <w:t> </w:t>
      </w:r>
      <w:r>
        <w:rPr/>
        <w:t>to</w:t>
      </w:r>
      <w:r>
        <w:rPr>
          <w:spacing w:val="-5"/>
        </w:rPr>
        <w:t> </w:t>
      </w:r>
      <w:r>
        <w:rPr/>
        <w:t>the</w:t>
      </w:r>
      <w:r>
        <w:rPr>
          <w:spacing w:val="-3"/>
        </w:rPr>
        <w:t> </w:t>
      </w:r>
      <w:r>
        <w:rPr/>
        <w:t>strategic</w:t>
      </w:r>
      <w:r>
        <w:rPr>
          <w:spacing w:val="-5"/>
        </w:rPr>
        <w:t> </w:t>
      </w:r>
      <w:r>
        <w:rPr/>
        <w:t>focus</w:t>
      </w:r>
      <w:r>
        <w:rPr>
          <w:spacing w:val="-2"/>
        </w:rPr>
        <w:t> </w:t>
      </w:r>
      <w:r>
        <w:rPr/>
        <w:t>on</w:t>
      </w:r>
      <w:r>
        <w:rPr>
          <w:spacing w:val="-5"/>
        </w:rPr>
        <w:t> </w:t>
      </w:r>
      <w:r>
        <w:rPr/>
        <w:t>EDI,</w:t>
      </w:r>
      <w:r>
        <w:rPr>
          <w:spacing w:val="-4"/>
        </w:rPr>
        <w:t> </w:t>
      </w:r>
      <w:r>
        <w:rPr/>
        <w:t>Health</w:t>
      </w:r>
      <w:r>
        <w:rPr>
          <w:spacing w:val="-3"/>
        </w:rPr>
        <w:t> </w:t>
      </w:r>
      <w:r>
        <w:rPr/>
        <w:t>and</w:t>
      </w:r>
      <w:r>
        <w:rPr>
          <w:spacing w:val="-5"/>
        </w:rPr>
        <w:t> </w:t>
      </w:r>
      <w:r>
        <w:rPr/>
        <w:t>Safety</w:t>
      </w:r>
      <w:r>
        <w:rPr>
          <w:spacing w:val="-2"/>
        </w:rPr>
        <w:t> </w:t>
      </w:r>
      <w:r>
        <w:rPr/>
        <w:t>and</w:t>
      </w:r>
      <w:r>
        <w:rPr>
          <w:spacing w:val="-6"/>
        </w:rPr>
        <w:t> </w:t>
      </w:r>
      <w:r>
        <w:rPr>
          <w:spacing w:val="-2"/>
        </w:rPr>
        <w:t>Sustainability.</w:t>
      </w:r>
    </w:p>
    <w:p>
      <w:pPr>
        <w:pStyle w:val="BodyText"/>
        <w:ind w:left="0"/>
      </w:pPr>
    </w:p>
    <w:p>
      <w:pPr>
        <w:pStyle w:val="BodyText"/>
        <w:ind w:right="210"/>
        <w:jc w:val="both"/>
      </w:pPr>
      <w:r>
        <w:rPr/>
        <w:t>The</w:t>
      </w:r>
      <w:r>
        <w:rPr>
          <w:spacing w:val="-3"/>
        </w:rPr>
        <w:t> </w:t>
      </w:r>
      <w:r>
        <w:rPr/>
        <w:t>Committee</w:t>
      </w:r>
      <w:r>
        <w:rPr>
          <w:spacing w:val="-4"/>
        </w:rPr>
        <w:t> </w:t>
      </w:r>
      <w:r>
        <w:rPr/>
        <w:t>was</w:t>
      </w:r>
      <w:r>
        <w:rPr>
          <w:spacing w:val="-4"/>
        </w:rPr>
        <w:t> </w:t>
      </w:r>
      <w:r>
        <w:rPr/>
        <w:t>confident</w:t>
      </w:r>
      <w:r>
        <w:rPr>
          <w:spacing w:val="-1"/>
        </w:rPr>
        <w:t> </w:t>
      </w:r>
      <w:r>
        <w:rPr/>
        <w:t>that</w:t>
      </w:r>
      <w:r>
        <w:rPr>
          <w:spacing w:val="-3"/>
        </w:rPr>
        <w:t> </w:t>
      </w:r>
      <w:r>
        <w:rPr/>
        <w:t>the</w:t>
      </w:r>
      <w:r>
        <w:rPr>
          <w:spacing w:val="-3"/>
        </w:rPr>
        <w:t> </w:t>
      </w:r>
      <w:r>
        <w:rPr/>
        <w:t>University</w:t>
      </w:r>
      <w:r>
        <w:rPr>
          <w:spacing w:val="-6"/>
        </w:rPr>
        <w:t> </w:t>
      </w:r>
      <w:r>
        <w:rPr/>
        <w:t>had</w:t>
      </w:r>
      <w:r>
        <w:rPr>
          <w:spacing w:val="-3"/>
        </w:rPr>
        <w:t> </w:t>
      </w:r>
      <w:r>
        <w:rPr/>
        <w:t>sufficient</w:t>
      </w:r>
      <w:r>
        <w:rPr>
          <w:spacing w:val="-3"/>
        </w:rPr>
        <w:t> </w:t>
      </w:r>
      <w:r>
        <w:rPr/>
        <w:t>funding</w:t>
      </w:r>
      <w:r>
        <w:rPr>
          <w:spacing w:val="-3"/>
        </w:rPr>
        <w:t> </w:t>
      </w:r>
      <w:r>
        <w:rPr/>
        <w:t>in</w:t>
      </w:r>
      <w:r>
        <w:rPr>
          <w:spacing w:val="-4"/>
        </w:rPr>
        <w:t> </w:t>
      </w:r>
      <w:r>
        <w:rPr/>
        <w:t>place</w:t>
      </w:r>
      <w:r>
        <w:rPr>
          <w:spacing w:val="-3"/>
        </w:rPr>
        <w:t> </w:t>
      </w:r>
      <w:r>
        <w:rPr/>
        <w:t>to</w:t>
      </w:r>
      <w:r>
        <w:rPr>
          <w:spacing w:val="-4"/>
        </w:rPr>
        <w:t> </w:t>
      </w:r>
      <w:r>
        <w:rPr/>
        <w:t>meet its liabilities and comply</w:t>
      </w:r>
      <w:r>
        <w:rPr>
          <w:spacing w:val="-4"/>
        </w:rPr>
        <w:t> </w:t>
      </w:r>
      <w:r>
        <w:rPr/>
        <w:t>with debt</w:t>
      </w:r>
      <w:r>
        <w:rPr>
          <w:spacing w:val="-1"/>
        </w:rPr>
        <w:t> </w:t>
      </w:r>
      <w:r>
        <w:rPr/>
        <w:t>covenants</w:t>
      </w:r>
      <w:r>
        <w:rPr>
          <w:spacing w:val="-1"/>
        </w:rPr>
        <w:t> </w:t>
      </w:r>
      <w:r>
        <w:rPr/>
        <w:t>for</w:t>
      </w:r>
      <w:r>
        <w:rPr>
          <w:spacing w:val="-1"/>
        </w:rPr>
        <w:t> </w:t>
      </w:r>
      <w:r>
        <w:rPr/>
        <w:t>a</w:t>
      </w:r>
      <w:r>
        <w:rPr>
          <w:spacing w:val="-2"/>
        </w:rPr>
        <w:t> </w:t>
      </w:r>
      <w:r>
        <w:rPr/>
        <w:t>period of at least 12</w:t>
      </w:r>
      <w:r>
        <w:rPr>
          <w:spacing w:val="-2"/>
        </w:rPr>
        <w:t> </w:t>
      </w:r>
      <w:r>
        <w:rPr/>
        <w:t>months</w:t>
      </w:r>
      <w:r>
        <w:rPr>
          <w:spacing w:val="-2"/>
        </w:rPr>
        <w:t> </w:t>
      </w:r>
      <w:r>
        <w:rPr/>
        <w:t>from</w:t>
      </w:r>
      <w:r>
        <w:rPr>
          <w:spacing w:val="-1"/>
        </w:rPr>
        <w:t> </w:t>
      </w:r>
      <w:r>
        <w:rPr/>
        <w:t>the date of signing of the financial statements.</w:t>
      </w:r>
    </w:p>
    <w:p>
      <w:pPr>
        <w:pStyle w:val="BodyText"/>
        <w:spacing w:before="252"/>
        <w:ind w:right="128"/>
      </w:pPr>
      <w:r>
        <w:rPr/>
        <w:t>The Committee noted that financial assumptions required by FRS 102.28 reported an improved</w:t>
      </w:r>
      <w:r>
        <w:rPr>
          <w:spacing w:val="-5"/>
        </w:rPr>
        <w:t> </w:t>
      </w:r>
      <w:r>
        <w:rPr/>
        <w:t>pension</w:t>
      </w:r>
      <w:r>
        <w:rPr>
          <w:spacing w:val="-3"/>
        </w:rPr>
        <w:t> </w:t>
      </w:r>
      <w:r>
        <w:rPr/>
        <w:t>position.</w:t>
      </w:r>
      <w:r>
        <w:rPr>
          <w:spacing w:val="-1"/>
        </w:rPr>
        <w:t> </w:t>
      </w:r>
      <w:r>
        <w:rPr/>
        <w:t>This</w:t>
      </w:r>
      <w:r>
        <w:rPr>
          <w:spacing w:val="-2"/>
        </w:rPr>
        <w:t> </w:t>
      </w:r>
      <w:r>
        <w:rPr/>
        <w:t>was</w:t>
      </w:r>
      <w:r>
        <w:rPr>
          <w:spacing w:val="-5"/>
        </w:rPr>
        <w:t> </w:t>
      </w:r>
      <w:r>
        <w:rPr/>
        <w:t>due</w:t>
      </w:r>
      <w:r>
        <w:rPr>
          <w:spacing w:val="-5"/>
        </w:rPr>
        <w:t> </w:t>
      </w:r>
      <w:r>
        <w:rPr/>
        <w:t>to</w:t>
      </w:r>
      <w:r>
        <w:rPr>
          <w:spacing w:val="-5"/>
        </w:rPr>
        <w:t> </w:t>
      </w:r>
      <w:r>
        <w:rPr/>
        <w:t>an</w:t>
      </w:r>
      <w:r>
        <w:rPr>
          <w:spacing w:val="-3"/>
        </w:rPr>
        <w:t> </w:t>
      </w:r>
      <w:r>
        <w:rPr/>
        <w:t>increased</w:t>
      </w:r>
      <w:r>
        <w:rPr>
          <w:spacing w:val="-3"/>
        </w:rPr>
        <w:t> </w:t>
      </w:r>
      <w:r>
        <w:rPr/>
        <w:t>discount</w:t>
      </w:r>
      <w:r>
        <w:rPr>
          <w:spacing w:val="-4"/>
        </w:rPr>
        <w:t> </w:t>
      </w:r>
      <w:r>
        <w:rPr/>
        <w:t>rate</w:t>
      </w:r>
      <w:r>
        <w:rPr>
          <w:spacing w:val="-5"/>
        </w:rPr>
        <w:t> </w:t>
      </w:r>
      <w:r>
        <w:rPr/>
        <w:t>that</w:t>
      </w:r>
      <w:r>
        <w:rPr>
          <w:spacing w:val="-3"/>
        </w:rPr>
        <w:t> </w:t>
      </w:r>
      <w:r>
        <w:rPr/>
        <w:t>had</w:t>
      </w:r>
      <w:r>
        <w:rPr>
          <w:spacing w:val="-5"/>
        </w:rPr>
        <w:t> </w:t>
      </w:r>
      <w:r>
        <w:rPr/>
        <w:t>reduced liabilities, and because the pension deficit had become a surplus but was unable to shown they could get a full refund of monies paid in, the scheme was recognised in the balance sheet at £nil . The Committee requested that the phrasing on page 55 be updated to reflect this.</w:t>
      </w:r>
    </w:p>
    <w:p>
      <w:pPr>
        <w:pStyle w:val="Heading2"/>
        <w:spacing w:before="1"/>
        <w:ind w:left="5724" w:firstLine="0"/>
      </w:pPr>
      <w:r>
        <w:rPr/>
        <w:t>Director</w:t>
      </w:r>
      <w:r>
        <w:rPr>
          <w:spacing w:val="-5"/>
        </w:rPr>
        <w:t> </w:t>
      </w:r>
      <w:r>
        <w:rPr/>
        <w:t>of</w:t>
      </w:r>
      <w:r>
        <w:rPr>
          <w:spacing w:val="-5"/>
        </w:rPr>
        <w:t> </w:t>
      </w:r>
      <w:r>
        <w:rPr/>
        <w:t>Finance</w:t>
      </w:r>
      <w:r>
        <w:rPr>
          <w:spacing w:val="-4"/>
        </w:rPr>
        <w:t> </w:t>
      </w:r>
      <w:r>
        <w:rPr/>
        <w:t>and</w:t>
      </w:r>
      <w:r>
        <w:rPr>
          <w:spacing w:val="-3"/>
        </w:rPr>
        <w:t> </w:t>
      </w:r>
      <w:r>
        <w:rPr>
          <w:spacing w:val="-2"/>
        </w:rPr>
        <w:t>Planning</w:t>
      </w:r>
    </w:p>
    <w:p>
      <w:pPr>
        <w:pStyle w:val="BodyText"/>
        <w:ind w:left="0"/>
        <w:rPr>
          <w:b/>
        </w:rPr>
      </w:pPr>
    </w:p>
    <w:p>
      <w:pPr>
        <w:pStyle w:val="BodyText"/>
        <w:jc w:val="both"/>
      </w:pPr>
      <w:r>
        <w:rPr/>
        <w:t>The</w:t>
      </w:r>
      <w:r>
        <w:rPr>
          <w:spacing w:val="-7"/>
        </w:rPr>
        <w:t> </w:t>
      </w:r>
      <w:r>
        <w:rPr/>
        <w:t>joint</w:t>
      </w:r>
      <w:r>
        <w:rPr>
          <w:spacing w:val="-4"/>
        </w:rPr>
        <w:t> </w:t>
      </w:r>
      <w:r>
        <w:rPr/>
        <w:t>committee</w:t>
      </w:r>
      <w:r>
        <w:rPr>
          <w:spacing w:val="-6"/>
        </w:rPr>
        <w:t> </w:t>
      </w:r>
      <w:r>
        <w:rPr/>
        <w:t>commended</w:t>
      </w:r>
      <w:r>
        <w:rPr>
          <w:spacing w:val="-5"/>
        </w:rPr>
        <w:t> </w:t>
      </w:r>
      <w:r>
        <w:rPr/>
        <w:t>the</w:t>
      </w:r>
      <w:r>
        <w:rPr>
          <w:spacing w:val="-5"/>
        </w:rPr>
        <w:t> </w:t>
      </w:r>
      <w:r>
        <w:rPr/>
        <w:t>Financial</w:t>
      </w:r>
      <w:r>
        <w:rPr>
          <w:spacing w:val="-4"/>
        </w:rPr>
        <w:t> </w:t>
      </w:r>
      <w:r>
        <w:rPr/>
        <w:t>Statements</w:t>
      </w:r>
      <w:r>
        <w:rPr>
          <w:spacing w:val="-6"/>
        </w:rPr>
        <w:t> </w:t>
      </w:r>
      <w:r>
        <w:rPr/>
        <w:t>to</w:t>
      </w:r>
      <w:r>
        <w:rPr>
          <w:spacing w:val="-5"/>
        </w:rPr>
        <w:t> </w:t>
      </w:r>
      <w:r>
        <w:rPr/>
        <w:t>Council</w:t>
      </w:r>
      <w:r>
        <w:rPr>
          <w:spacing w:val="-4"/>
        </w:rPr>
        <w:t> </w:t>
      </w:r>
      <w:r>
        <w:rPr/>
        <w:t>for</w:t>
      </w:r>
      <w:r>
        <w:rPr>
          <w:spacing w:val="-5"/>
        </w:rPr>
        <w:t> </w:t>
      </w:r>
      <w:r>
        <w:rPr>
          <w:spacing w:val="-2"/>
        </w:rPr>
        <w:t>approval.</w:t>
      </w:r>
    </w:p>
    <w:p>
      <w:pPr>
        <w:pStyle w:val="Heading2"/>
        <w:numPr>
          <w:ilvl w:val="1"/>
          <w:numId w:val="1"/>
        </w:numPr>
        <w:tabs>
          <w:tab w:pos="1010" w:val="left" w:leader="none"/>
        </w:tabs>
        <w:spacing w:line="240" w:lineRule="auto" w:before="251" w:after="0"/>
        <w:ind w:left="1010" w:right="0" w:hanging="430"/>
        <w:jc w:val="both"/>
      </w:pPr>
      <w:r>
        <w:rPr/>
        <w:t>HW</w:t>
      </w:r>
      <w:r>
        <w:rPr>
          <w:spacing w:val="-3"/>
        </w:rPr>
        <w:t> </w:t>
      </w:r>
      <w:r>
        <w:rPr/>
        <w:t>Fisher</w:t>
      </w:r>
      <w:r>
        <w:rPr>
          <w:spacing w:val="-3"/>
        </w:rPr>
        <w:t> </w:t>
      </w:r>
      <w:r>
        <w:rPr/>
        <w:t>–</w:t>
      </w:r>
      <w:r>
        <w:rPr>
          <w:spacing w:val="-6"/>
        </w:rPr>
        <w:t> </w:t>
      </w:r>
      <w:r>
        <w:rPr/>
        <w:t>External</w:t>
      </w:r>
      <w:r>
        <w:rPr>
          <w:spacing w:val="-4"/>
        </w:rPr>
        <w:t> </w:t>
      </w:r>
      <w:r>
        <w:rPr/>
        <w:t>Auditors</w:t>
      </w:r>
      <w:r>
        <w:rPr>
          <w:spacing w:val="-6"/>
        </w:rPr>
        <w:t> </w:t>
      </w:r>
      <w:r>
        <w:rPr/>
        <w:t>Report</w:t>
      </w:r>
      <w:r>
        <w:rPr>
          <w:spacing w:val="-4"/>
        </w:rPr>
        <w:t> </w:t>
      </w:r>
      <w:r>
        <w:rPr>
          <w:spacing w:val="-2"/>
        </w:rPr>
        <w:t>2022/23</w:t>
      </w:r>
    </w:p>
    <w:p>
      <w:pPr>
        <w:pStyle w:val="BodyText"/>
        <w:spacing w:before="1"/>
        <w:ind w:left="580" w:right="161"/>
        <w:jc w:val="both"/>
      </w:pPr>
      <w:r>
        <w:rPr/>
        <w:t>The external auditor confirmed</w:t>
      </w:r>
      <w:r>
        <w:rPr>
          <w:spacing w:val="-1"/>
        </w:rPr>
        <w:t> </w:t>
      </w:r>
      <w:r>
        <w:rPr/>
        <w:t>that their audit was almost complete</w:t>
      </w:r>
      <w:r>
        <w:rPr>
          <w:spacing w:val="-1"/>
        </w:rPr>
        <w:t> </w:t>
      </w:r>
      <w:r>
        <w:rPr/>
        <w:t>and</w:t>
      </w:r>
      <w:r>
        <w:rPr>
          <w:spacing w:val="-1"/>
        </w:rPr>
        <w:t> </w:t>
      </w:r>
      <w:r>
        <w:rPr/>
        <w:t>the Committee confirmed</w:t>
      </w:r>
      <w:r>
        <w:rPr>
          <w:spacing w:val="-6"/>
        </w:rPr>
        <w:t> </w:t>
      </w:r>
      <w:r>
        <w:rPr/>
        <w:t>to</w:t>
      </w:r>
      <w:r>
        <w:rPr>
          <w:spacing w:val="-4"/>
        </w:rPr>
        <w:t> </w:t>
      </w:r>
      <w:r>
        <w:rPr/>
        <w:t>the</w:t>
      </w:r>
      <w:r>
        <w:rPr>
          <w:spacing w:val="-2"/>
        </w:rPr>
        <w:t> </w:t>
      </w:r>
      <w:r>
        <w:rPr/>
        <w:t>external</w:t>
      </w:r>
      <w:r>
        <w:rPr>
          <w:spacing w:val="-5"/>
        </w:rPr>
        <w:t> </w:t>
      </w:r>
      <w:r>
        <w:rPr/>
        <w:t>auditors</w:t>
      </w:r>
      <w:r>
        <w:rPr>
          <w:spacing w:val="-4"/>
        </w:rPr>
        <w:t> </w:t>
      </w:r>
      <w:r>
        <w:rPr/>
        <w:t>that</w:t>
      </w:r>
      <w:r>
        <w:rPr>
          <w:spacing w:val="-2"/>
        </w:rPr>
        <w:t> </w:t>
      </w:r>
      <w:r>
        <w:rPr/>
        <w:t>there</w:t>
      </w:r>
      <w:r>
        <w:rPr>
          <w:spacing w:val="-2"/>
        </w:rPr>
        <w:t> </w:t>
      </w:r>
      <w:r>
        <w:rPr/>
        <w:t>were</w:t>
      </w:r>
      <w:r>
        <w:rPr>
          <w:spacing w:val="-6"/>
        </w:rPr>
        <w:t> </w:t>
      </w:r>
      <w:r>
        <w:rPr/>
        <w:t>no</w:t>
      </w:r>
      <w:r>
        <w:rPr>
          <w:spacing w:val="-2"/>
        </w:rPr>
        <w:t> </w:t>
      </w:r>
      <w:r>
        <w:rPr/>
        <w:t>concerns</w:t>
      </w:r>
      <w:r>
        <w:rPr>
          <w:spacing w:val="-1"/>
        </w:rPr>
        <w:t> </w:t>
      </w:r>
      <w:r>
        <w:rPr/>
        <w:t>in</w:t>
      </w:r>
      <w:r>
        <w:rPr>
          <w:spacing w:val="-4"/>
        </w:rPr>
        <w:t> </w:t>
      </w:r>
      <w:r>
        <w:rPr/>
        <w:t>relation</w:t>
      </w:r>
      <w:r>
        <w:rPr>
          <w:spacing w:val="-4"/>
        </w:rPr>
        <w:t> </w:t>
      </w:r>
      <w:r>
        <w:rPr/>
        <w:t>to</w:t>
      </w:r>
      <w:r>
        <w:rPr>
          <w:spacing w:val="-2"/>
        </w:rPr>
        <w:t> </w:t>
      </w:r>
      <w:r>
        <w:rPr/>
        <w:t>fraud,</w:t>
      </w:r>
      <w:r>
        <w:rPr>
          <w:spacing w:val="-2"/>
        </w:rPr>
        <w:t> </w:t>
      </w:r>
      <w:r>
        <w:rPr/>
        <w:t>going concern or whistleblowing.</w:t>
      </w:r>
    </w:p>
    <w:p>
      <w:pPr>
        <w:pStyle w:val="BodyText"/>
        <w:spacing w:before="252"/>
        <w:ind w:left="580" w:right="205"/>
      </w:pPr>
      <w:r>
        <w:rPr/>
        <w:t>There was</w:t>
      </w:r>
      <w:r>
        <w:rPr>
          <w:spacing w:val="-2"/>
        </w:rPr>
        <w:t> </w:t>
      </w:r>
      <w:r>
        <w:rPr/>
        <w:t>one</w:t>
      </w:r>
      <w:r>
        <w:rPr>
          <w:spacing w:val="-2"/>
        </w:rPr>
        <w:t> </w:t>
      </w:r>
      <w:r>
        <w:rPr/>
        <w:t>minor amendment to</w:t>
      </w:r>
      <w:r>
        <w:rPr>
          <w:spacing w:val="-2"/>
        </w:rPr>
        <w:t> </w:t>
      </w:r>
      <w:r>
        <w:rPr/>
        <w:t>the</w:t>
      </w:r>
      <w:r>
        <w:rPr>
          <w:spacing w:val="-2"/>
        </w:rPr>
        <w:t> </w:t>
      </w:r>
      <w:r>
        <w:rPr/>
        <w:t>control points, and</w:t>
      </w:r>
      <w:r>
        <w:rPr>
          <w:spacing w:val="-4"/>
        </w:rPr>
        <w:t> </w:t>
      </w:r>
      <w:r>
        <w:rPr/>
        <w:t>the auditors</w:t>
      </w:r>
      <w:r>
        <w:rPr>
          <w:spacing w:val="-2"/>
        </w:rPr>
        <w:t> </w:t>
      </w:r>
      <w:r>
        <w:rPr/>
        <w:t>confirmed</w:t>
      </w:r>
      <w:r>
        <w:rPr>
          <w:spacing w:val="-2"/>
        </w:rPr>
        <w:t> </w:t>
      </w:r>
      <w:r>
        <w:rPr/>
        <w:t>that the final report would be issued shortly. They recommended potentially delaying the joint</w:t>
      </w:r>
      <w:r>
        <w:rPr>
          <w:spacing w:val="-2"/>
        </w:rPr>
        <w:t> </w:t>
      </w:r>
      <w:r>
        <w:rPr/>
        <w:t>October</w:t>
      </w:r>
      <w:r>
        <w:rPr>
          <w:spacing w:val="-2"/>
        </w:rPr>
        <w:t> </w:t>
      </w:r>
      <w:r>
        <w:rPr/>
        <w:t>meeting</w:t>
      </w:r>
      <w:r>
        <w:rPr>
          <w:spacing w:val="-3"/>
        </w:rPr>
        <w:t> </w:t>
      </w:r>
      <w:r>
        <w:rPr/>
        <w:t>for</w:t>
      </w:r>
      <w:r>
        <w:rPr>
          <w:spacing w:val="-2"/>
        </w:rPr>
        <w:t> </w:t>
      </w:r>
      <w:r>
        <w:rPr/>
        <w:t>future</w:t>
      </w:r>
      <w:r>
        <w:rPr>
          <w:spacing w:val="-3"/>
        </w:rPr>
        <w:t> </w:t>
      </w:r>
      <w:r>
        <w:rPr/>
        <w:t>years</w:t>
      </w:r>
      <w:r>
        <w:rPr>
          <w:spacing w:val="-5"/>
        </w:rPr>
        <w:t> </w:t>
      </w:r>
      <w:r>
        <w:rPr/>
        <w:t>to</w:t>
      </w:r>
      <w:r>
        <w:rPr>
          <w:spacing w:val="-1"/>
        </w:rPr>
        <w:t> </w:t>
      </w:r>
      <w:r>
        <w:rPr/>
        <w:t>ease</w:t>
      </w:r>
      <w:r>
        <w:rPr>
          <w:spacing w:val="-3"/>
        </w:rPr>
        <w:t> </w:t>
      </w:r>
      <w:r>
        <w:rPr/>
        <w:t>the</w:t>
      </w:r>
      <w:r>
        <w:rPr>
          <w:spacing w:val="-5"/>
        </w:rPr>
        <w:t> </w:t>
      </w:r>
      <w:r>
        <w:rPr/>
        <w:t>burden</w:t>
      </w:r>
      <w:r>
        <w:rPr>
          <w:spacing w:val="-1"/>
        </w:rPr>
        <w:t> </w:t>
      </w:r>
      <w:r>
        <w:rPr/>
        <w:t>of work and</w:t>
      </w:r>
      <w:r>
        <w:rPr>
          <w:spacing w:val="-3"/>
        </w:rPr>
        <w:t> </w:t>
      </w:r>
      <w:r>
        <w:rPr/>
        <w:t>give</w:t>
      </w:r>
      <w:r>
        <w:rPr>
          <w:spacing w:val="-3"/>
        </w:rPr>
        <w:t> </w:t>
      </w:r>
      <w:r>
        <w:rPr/>
        <w:t>time</w:t>
      </w:r>
      <w:r>
        <w:rPr>
          <w:spacing w:val="-3"/>
        </w:rPr>
        <w:t> </w:t>
      </w:r>
      <w:r>
        <w:rPr/>
        <w:t>for</w:t>
      </w:r>
      <w:r>
        <w:rPr>
          <w:spacing w:val="-2"/>
        </w:rPr>
        <w:t> </w:t>
      </w:r>
      <w:r>
        <w:rPr/>
        <w:t>final reports to be submitted in future.</w:t>
      </w:r>
    </w:p>
    <w:p>
      <w:pPr>
        <w:pStyle w:val="Heading2"/>
        <w:ind w:left="0" w:right="102" w:firstLine="0"/>
        <w:jc w:val="right"/>
      </w:pPr>
      <w:r>
        <w:rPr>
          <w:spacing w:val="-2"/>
        </w:rPr>
        <w:t>Chair/Clerk</w:t>
      </w:r>
    </w:p>
    <w:p>
      <w:pPr>
        <w:pStyle w:val="BodyText"/>
        <w:ind w:left="0"/>
        <w:rPr>
          <w:b/>
        </w:rPr>
      </w:pPr>
    </w:p>
    <w:p>
      <w:pPr>
        <w:pStyle w:val="BodyText"/>
        <w:spacing w:before="1"/>
        <w:ind w:left="580"/>
      </w:pPr>
      <w:r>
        <w:rPr/>
        <w:t>The external auditors were satisfied that the audit went according to plan, and although the</w:t>
      </w:r>
      <w:r>
        <w:rPr>
          <w:spacing w:val="-3"/>
        </w:rPr>
        <w:t> </w:t>
      </w:r>
      <w:r>
        <w:rPr/>
        <w:t>LGPS</w:t>
      </w:r>
      <w:r>
        <w:rPr>
          <w:spacing w:val="-3"/>
        </w:rPr>
        <w:t> </w:t>
      </w:r>
      <w:r>
        <w:rPr/>
        <w:t>surplus</w:t>
      </w:r>
      <w:r>
        <w:rPr>
          <w:spacing w:val="-2"/>
        </w:rPr>
        <w:t> </w:t>
      </w:r>
      <w:r>
        <w:rPr/>
        <w:t>was</w:t>
      </w:r>
      <w:r>
        <w:rPr>
          <w:spacing w:val="-5"/>
        </w:rPr>
        <w:t> </w:t>
      </w:r>
      <w:r>
        <w:rPr/>
        <w:t>unusual,</w:t>
      </w:r>
      <w:r>
        <w:rPr>
          <w:spacing w:val="-1"/>
        </w:rPr>
        <w:t> </w:t>
      </w:r>
      <w:r>
        <w:rPr/>
        <w:t>they</w:t>
      </w:r>
      <w:r>
        <w:rPr>
          <w:spacing w:val="-2"/>
        </w:rPr>
        <w:t> </w:t>
      </w:r>
      <w:r>
        <w:rPr/>
        <w:t>were</w:t>
      </w:r>
      <w:r>
        <w:rPr>
          <w:spacing w:val="-5"/>
        </w:rPr>
        <w:t> </w:t>
      </w:r>
      <w:r>
        <w:rPr/>
        <w:t>confident</w:t>
      </w:r>
      <w:r>
        <w:rPr>
          <w:spacing w:val="-1"/>
        </w:rPr>
        <w:t> </w:t>
      </w:r>
      <w:r>
        <w:rPr/>
        <w:t>with</w:t>
      </w:r>
      <w:r>
        <w:rPr>
          <w:spacing w:val="-5"/>
        </w:rPr>
        <w:t> </w:t>
      </w:r>
      <w:r>
        <w:rPr/>
        <w:t>the</w:t>
      </w:r>
      <w:r>
        <w:rPr>
          <w:spacing w:val="-5"/>
        </w:rPr>
        <w:t> </w:t>
      </w:r>
      <w:r>
        <w:rPr/>
        <w:t>conclusion</w:t>
      </w:r>
      <w:r>
        <w:rPr>
          <w:spacing w:val="-5"/>
        </w:rPr>
        <w:t> </w:t>
      </w:r>
      <w:r>
        <w:rPr/>
        <w:t>to</w:t>
      </w:r>
      <w:r>
        <w:rPr>
          <w:spacing w:val="-3"/>
        </w:rPr>
        <w:t> </w:t>
      </w:r>
      <w:r>
        <w:rPr/>
        <w:t>recognise</w:t>
      </w:r>
      <w:r>
        <w:rPr>
          <w:spacing w:val="-5"/>
        </w:rPr>
        <w:t> </w:t>
      </w:r>
      <w:r>
        <w:rPr/>
        <w:t>the overall position as £nil.</w:t>
      </w:r>
    </w:p>
    <w:p>
      <w:pPr>
        <w:pStyle w:val="BodyText"/>
        <w:ind w:left="0"/>
      </w:pPr>
    </w:p>
    <w:p>
      <w:pPr>
        <w:pStyle w:val="BodyText"/>
        <w:ind w:left="580" w:right="128"/>
      </w:pPr>
      <w:r>
        <w:rPr/>
        <w:t>The</w:t>
      </w:r>
      <w:r>
        <w:rPr>
          <w:spacing w:val="-3"/>
        </w:rPr>
        <w:t> </w:t>
      </w:r>
      <w:r>
        <w:rPr/>
        <w:t>joint</w:t>
      </w:r>
      <w:r>
        <w:rPr>
          <w:spacing w:val="-3"/>
        </w:rPr>
        <w:t> </w:t>
      </w:r>
      <w:r>
        <w:rPr/>
        <w:t>committee</w:t>
      </w:r>
      <w:r>
        <w:rPr>
          <w:spacing w:val="-5"/>
        </w:rPr>
        <w:t> </w:t>
      </w:r>
      <w:r>
        <w:rPr/>
        <w:t>commended</w:t>
      </w:r>
      <w:r>
        <w:rPr>
          <w:spacing w:val="-5"/>
        </w:rPr>
        <w:t> </w:t>
      </w:r>
      <w:r>
        <w:rPr/>
        <w:t>the</w:t>
      </w:r>
      <w:r>
        <w:rPr>
          <w:spacing w:val="-3"/>
        </w:rPr>
        <w:t> </w:t>
      </w:r>
      <w:r>
        <w:rPr/>
        <w:t>external</w:t>
      </w:r>
      <w:r>
        <w:rPr>
          <w:spacing w:val="-3"/>
        </w:rPr>
        <w:t> </w:t>
      </w:r>
      <w:r>
        <w:rPr/>
        <w:t>auditors</w:t>
      </w:r>
      <w:r>
        <w:rPr>
          <w:spacing w:val="-5"/>
        </w:rPr>
        <w:t> </w:t>
      </w:r>
      <w:r>
        <w:rPr/>
        <w:t>report</w:t>
      </w:r>
      <w:r>
        <w:rPr>
          <w:spacing w:val="-4"/>
        </w:rPr>
        <w:t> </w:t>
      </w:r>
      <w:r>
        <w:rPr/>
        <w:t>for</w:t>
      </w:r>
      <w:r>
        <w:rPr>
          <w:spacing w:val="-4"/>
        </w:rPr>
        <w:t> </w:t>
      </w:r>
      <w:r>
        <w:rPr/>
        <w:t>2022/23,</w:t>
      </w:r>
      <w:r>
        <w:rPr>
          <w:spacing w:val="-6"/>
        </w:rPr>
        <w:t> </w:t>
      </w:r>
      <w:r>
        <w:rPr/>
        <w:t>and</w:t>
      </w:r>
      <w:r>
        <w:rPr>
          <w:spacing w:val="-3"/>
        </w:rPr>
        <w:t> </w:t>
      </w:r>
      <w:r>
        <w:rPr/>
        <w:t>thanked the auditors for the work undertaken.</w:t>
      </w:r>
    </w:p>
    <w:p>
      <w:pPr>
        <w:pStyle w:val="Heading2"/>
        <w:numPr>
          <w:ilvl w:val="1"/>
          <w:numId w:val="1"/>
        </w:numPr>
        <w:tabs>
          <w:tab w:pos="1010" w:val="left" w:leader="none"/>
        </w:tabs>
        <w:spacing w:line="240" w:lineRule="auto" w:before="252" w:after="0"/>
        <w:ind w:left="1010" w:right="0" w:hanging="430"/>
        <w:jc w:val="left"/>
      </w:pPr>
      <w:r>
        <w:rPr/>
        <w:t>Draft</w:t>
      </w:r>
      <w:r>
        <w:rPr>
          <w:spacing w:val="-10"/>
        </w:rPr>
        <w:t> </w:t>
      </w:r>
      <w:r>
        <w:rPr/>
        <w:t>Management</w:t>
      </w:r>
      <w:r>
        <w:rPr>
          <w:spacing w:val="-7"/>
        </w:rPr>
        <w:t> </w:t>
      </w:r>
      <w:r>
        <w:rPr/>
        <w:t>Representation</w:t>
      </w:r>
      <w:r>
        <w:rPr>
          <w:spacing w:val="-6"/>
        </w:rPr>
        <w:t> </w:t>
      </w:r>
      <w:r>
        <w:rPr/>
        <w:t>Letter</w:t>
      </w:r>
      <w:r>
        <w:rPr>
          <w:spacing w:val="-7"/>
        </w:rPr>
        <w:t> </w:t>
      </w:r>
      <w:r>
        <w:rPr/>
        <w:t>from</w:t>
      </w:r>
      <w:r>
        <w:rPr>
          <w:spacing w:val="-7"/>
        </w:rPr>
        <w:t> </w:t>
      </w:r>
      <w:r>
        <w:rPr/>
        <w:t>HW</w:t>
      </w:r>
      <w:r>
        <w:rPr>
          <w:spacing w:val="-5"/>
        </w:rPr>
        <w:t> </w:t>
      </w:r>
      <w:r>
        <w:rPr>
          <w:spacing w:val="-2"/>
        </w:rPr>
        <w:t>Fisher</w:t>
      </w:r>
    </w:p>
    <w:p>
      <w:pPr>
        <w:spacing w:after="0" w:line="240" w:lineRule="auto"/>
        <w:jc w:val="left"/>
        <w:sectPr>
          <w:pgSz w:w="12240" w:h="15840"/>
          <w:pgMar w:header="547" w:footer="1165" w:top="1480" w:bottom="1360" w:left="1480" w:right="1480"/>
        </w:sectPr>
      </w:pPr>
    </w:p>
    <w:p>
      <w:pPr>
        <w:pStyle w:val="BodyText"/>
        <w:spacing w:before="83"/>
      </w:pPr>
      <w:r>
        <w:rPr/>
        <w:t>The</w:t>
      </w:r>
      <w:r>
        <w:rPr>
          <w:spacing w:val="-6"/>
        </w:rPr>
        <w:t> </w:t>
      </w:r>
      <w:r>
        <w:rPr/>
        <w:t>Committee</w:t>
      </w:r>
      <w:r>
        <w:rPr>
          <w:spacing w:val="-5"/>
        </w:rPr>
        <w:t> </w:t>
      </w:r>
      <w:r>
        <w:rPr/>
        <w:t>noted</w:t>
      </w:r>
      <w:r>
        <w:rPr>
          <w:spacing w:val="-7"/>
        </w:rPr>
        <w:t> </w:t>
      </w:r>
      <w:r>
        <w:rPr/>
        <w:t>that</w:t>
      </w:r>
      <w:r>
        <w:rPr>
          <w:spacing w:val="-4"/>
        </w:rPr>
        <w:t> </w:t>
      </w:r>
      <w:r>
        <w:rPr/>
        <w:t>the</w:t>
      </w:r>
      <w:r>
        <w:rPr>
          <w:spacing w:val="-5"/>
        </w:rPr>
        <w:t> </w:t>
      </w:r>
      <w:r>
        <w:rPr/>
        <w:t>federal</w:t>
      </w:r>
      <w:r>
        <w:rPr>
          <w:spacing w:val="-4"/>
        </w:rPr>
        <w:t> </w:t>
      </w:r>
      <w:r>
        <w:rPr/>
        <w:t>loan</w:t>
      </w:r>
      <w:r>
        <w:rPr>
          <w:spacing w:val="-5"/>
        </w:rPr>
        <w:t> </w:t>
      </w:r>
      <w:r>
        <w:rPr/>
        <w:t>work</w:t>
      </w:r>
      <w:r>
        <w:rPr>
          <w:spacing w:val="-5"/>
        </w:rPr>
        <w:t> </w:t>
      </w:r>
      <w:r>
        <w:rPr/>
        <w:t>is</w:t>
      </w:r>
      <w:r>
        <w:rPr>
          <w:spacing w:val="-2"/>
        </w:rPr>
        <w:t> </w:t>
      </w:r>
      <w:r>
        <w:rPr/>
        <w:t>almost</w:t>
      </w:r>
      <w:r>
        <w:rPr>
          <w:spacing w:val="-1"/>
        </w:rPr>
        <w:t> </w:t>
      </w:r>
      <w:r>
        <w:rPr>
          <w:spacing w:val="-2"/>
        </w:rPr>
        <w:t>complete.</w:t>
      </w:r>
    </w:p>
    <w:p>
      <w:pPr>
        <w:pStyle w:val="BodyText"/>
        <w:ind w:left="0"/>
      </w:pPr>
    </w:p>
    <w:p>
      <w:pPr>
        <w:pStyle w:val="BodyText"/>
        <w:spacing w:before="1"/>
      </w:pPr>
      <w:r>
        <w:rPr/>
        <w:t>The</w:t>
      </w:r>
      <w:r>
        <w:rPr>
          <w:spacing w:val="-3"/>
        </w:rPr>
        <w:t> </w:t>
      </w:r>
      <w:r>
        <w:rPr/>
        <w:t>external</w:t>
      </w:r>
      <w:r>
        <w:rPr>
          <w:spacing w:val="-3"/>
        </w:rPr>
        <w:t> </w:t>
      </w:r>
      <w:r>
        <w:rPr/>
        <w:t>auditors</w:t>
      </w:r>
      <w:r>
        <w:rPr>
          <w:spacing w:val="-2"/>
        </w:rPr>
        <w:t> </w:t>
      </w:r>
      <w:r>
        <w:rPr/>
        <w:t>highlighted</w:t>
      </w:r>
      <w:r>
        <w:rPr>
          <w:spacing w:val="-3"/>
        </w:rPr>
        <w:t> </w:t>
      </w:r>
      <w:r>
        <w:rPr/>
        <w:t>the</w:t>
      </w:r>
      <w:r>
        <w:rPr>
          <w:spacing w:val="-4"/>
        </w:rPr>
        <w:t> </w:t>
      </w:r>
      <w:r>
        <w:rPr/>
        <w:t>additional</w:t>
      </w:r>
      <w:r>
        <w:rPr>
          <w:spacing w:val="-3"/>
        </w:rPr>
        <w:t> </w:t>
      </w:r>
      <w:r>
        <w:rPr/>
        <w:t>working</w:t>
      </w:r>
      <w:r>
        <w:rPr>
          <w:spacing w:val="-3"/>
        </w:rPr>
        <w:t> </w:t>
      </w:r>
      <w:r>
        <w:rPr/>
        <w:t>around</w:t>
      </w:r>
      <w:r>
        <w:rPr>
          <w:spacing w:val="-5"/>
        </w:rPr>
        <w:t> </w:t>
      </w:r>
      <w:r>
        <w:rPr/>
        <w:t>the</w:t>
      </w:r>
      <w:r>
        <w:rPr>
          <w:spacing w:val="-5"/>
        </w:rPr>
        <w:t> </w:t>
      </w:r>
      <w:r>
        <w:rPr/>
        <w:t>recognition</w:t>
      </w:r>
      <w:r>
        <w:rPr>
          <w:spacing w:val="-3"/>
        </w:rPr>
        <w:t> </w:t>
      </w:r>
      <w:r>
        <w:rPr/>
        <w:t>of</w:t>
      </w:r>
      <w:r>
        <w:rPr>
          <w:spacing w:val="-4"/>
        </w:rPr>
        <w:t> </w:t>
      </w:r>
      <w:r>
        <w:rPr/>
        <w:t>the pension surplus and confirmed that the accounts were in line with compliance </w:t>
      </w:r>
      <w:r>
        <w:rPr>
          <w:spacing w:val="-2"/>
        </w:rPr>
        <w:t>requirements.</w:t>
      </w:r>
    </w:p>
    <w:p>
      <w:pPr>
        <w:pStyle w:val="BodyText"/>
        <w:ind w:left="0"/>
      </w:pPr>
    </w:p>
    <w:p>
      <w:pPr>
        <w:pStyle w:val="BodyText"/>
        <w:ind w:right="205"/>
      </w:pPr>
      <w:r>
        <w:rPr/>
        <w:t>The</w:t>
      </w:r>
      <w:r>
        <w:rPr>
          <w:spacing w:val="-3"/>
        </w:rPr>
        <w:t> </w:t>
      </w:r>
      <w:r>
        <w:rPr/>
        <w:t>committee</w:t>
      </w:r>
      <w:r>
        <w:rPr>
          <w:spacing w:val="-3"/>
        </w:rPr>
        <w:t> </w:t>
      </w:r>
      <w:r>
        <w:rPr/>
        <w:t>commended</w:t>
      </w:r>
      <w:r>
        <w:rPr>
          <w:spacing w:val="-3"/>
        </w:rPr>
        <w:t> </w:t>
      </w:r>
      <w:r>
        <w:rPr/>
        <w:t>the</w:t>
      </w:r>
      <w:r>
        <w:rPr>
          <w:spacing w:val="-5"/>
        </w:rPr>
        <w:t> </w:t>
      </w:r>
      <w:r>
        <w:rPr/>
        <w:t>representation</w:t>
      </w:r>
      <w:r>
        <w:rPr>
          <w:spacing w:val="-3"/>
        </w:rPr>
        <w:t> </w:t>
      </w:r>
      <w:r>
        <w:rPr/>
        <w:t>letter</w:t>
      </w:r>
      <w:r>
        <w:rPr>
          <w:spacing w:val="-1"/>
        </w:rPr>
        <w:t> </w:t>
      </w:r>
      <w:r>
        <w:rPr/>
        <w:t>and</w:t>
      </w:r>
      <w:r>
        <w:rPr>
          <w:spacing w:val="-5"/>
        </w:rPr>
        <w:t> </w:t>
      </w:r>
      <w:r>
        <w:rPr/>
        <w:t>approved</w:t>
      </w:r>
      <w:r>
        <w:rPr>
          <w:spacing w:val="-5"/>
        </w:rPr>
        <w:t> </w:t>
      </w:r>
      <w:r>
        <w:rPr/>
        <w:t>for</w:t>
      </w:r>
      <w:r>
        <w:rPr>
          <w:spacing w:val="-4"/>
        </w:rPr>
        <w:t> </w:t>
      </w:r>
      <w:r>
        <w:rPr/>
        <w:t>signing</w:t>
      </w:r>
      <w:r>
        <w:rPr>
          <w:spacing w:val="-3"/>
        </w:rPr>
        <w:t> </w:t>
      </w:r>
      <w:r>
        <w:rPr/>
        <w:t>by</w:t>
      </w:r>
      <w:r>
        <w:rPr>
          <w:spacing w:val="-2"/>
        </w:rPr>
        <w:t> </w:t>
      </w:r>
      <w:r>
        <w:rPr/>
        <w:t>the Chair of Council.</w:t>
      </w:r>
    </w:p>
    <w:p>
      <w:pPr>
        <w:pStyle w:val="Heading1"/>
        <w:numPr>
          <w:ilvl w:val="1"/>
          <w:numId w:val="1"/>
        </w:numPr>
        <w:tabs>
          <w:tab w:pos="1011" w:val="left" w:leader="none"/>
        </w:tabs>
        <w:spacing w:line="252" w:lineRule="exact" w:before="253" w:after="0"/>
        <w:ind w:left="1011" w:right="0" w:hanging="430"/>
        <w:jc w:val="left"/>
      </w:pPr>
      <w:r>
        <w:rPr/>
        <w:t>CLOSURE</w:t>
      </w:r>
      <w:r>
        <w:rPr>
          <w:spacing w:val="-3"/>
        </w:rPr>
        <w:t> </w:t>
      </w:r>
      <w:r>
        <w:rPr/>
        <w:t>OF</w:t>
      </w:r>
      <w:r>
        <w:rPr>
          <w:spacing w:val="-6"/>
        </w:rPr>
        <w:t> </w:t>
      </w:r>
      <w:r>
        <w:rPr/>
        <w:t>THE</w:t>
      </w:r>
      <w:r>
        <w:rPr>
          <w:spacing w:val="-2"/>
        </w:rPr>
        <w:t> MEETING</w:t>
      </w:r>
    </w:p>
    <w:p>
      <w:pPr>
        <w:pStyle w:val="BodyText"/>
        <w:ind w:right="22"/>
      </w:pPr>
      <w:r>
        <w:rPr/>
        <w:t>The</w:t>
      </w:r>
      <w:r>
        <w:rPr>
          <w:spacing w:val="-2"/>
        </w:rPr>
        <w:t> </w:t>
      </w:r>
      <w:r>
        <w:rPr/>
        <w:t>Chair</w:t>
      </w:r>
      <w:r>
        <w:rPr>
          <w:spacing w:val="-3"/>
        </w:rPr>
        <w:t> </w:t>
      </w:r>
      <w:r>
        <w:rPr/>
        <w:t>thanked</w:t>
      </w:r>
      <w:r>
        <w:rPr>
          <w:spacing w:val="-2"/>
        </w:rPr>
        <w:t> </w:t>
      </w:r>
      <w:r>
        <w:rPr/>
        <w:t>all</w:t>
      </w:r>
      <w:r>
        <w:rPr>
          <w:spacing w:val="-2"/>
        </w:rPr>
        <w:t> </w:t>
      </w:r>
      <w:r>
        <w:rPr/>
        <w:t>attendees</w:t>
      </w:r>
      <w:r>
        <w:rPr>
          <w:spacing w:val="-2"/>
        </w:rPr>
        <w:t> </w:t>
      </w:r>
      <w:r>
        <w:rPr/>
        <w:t>for</w:t>
      </w:r>
      <w:r>
        <w:rPr>
          <w:spacing w:val="-3"/>
        </w:rPr>
        <w:t> </w:t>
      </w:r>
      <w:r>
        <w:rPr/>
        <w:t>their</w:t>
      </w:r>
      <w:r>
        <w:rPr>
          <w:spacing w:val="-3"/>
        </w:rPr>
        <w:t> </w:t>
      </w:r>
      <w:r>
        <w:rPr/>
        <w:t>participation</w:t>
      </w:r>
      <w:r>
        <w:rPr>
          <w:spacing w:val="-2"/>
        </w:rPr>
        <w:t> </w:t>
      </w:r>
      <w:r>
        <w:rPr/>
        <w:t>in</w:t>
      </w:r>
      <w:r>
        <w:rPr>
          <w:spacing w:val="-2"/>
        </w:rPr>
        <w:t> </w:t>
      </w:r>
      <w:r>
        <w:rPr/>
        <w:t>the</w:t>
      </w:r>
      <w:r>
        <w:rPr>
          <w:spacing w:val="-6"/>
        </w:rPr>
        <w:t> </w:t>
      </w:r>
      <w:r>
        <w:rPr/>
        <w:t>meeting,</w:t>
      </w:r>
      <w:r>
        <w:rPr>
          <w:spacing w:val="-2"/>
        </w:rPr>
        <w:t> </w:t>
      </w:r>
      <w:r>
        <w:rPr/>
        <w:t>and</w:t>
      </w:r>
      <w:r>
        <w:rPr>
          <w:spacing w:val="-4"/>
        </w:rPr>
        <w:t> </w:t>
      </w:r>
      <w:r>
        <w:rPr/>
        <w:t>drew</w:t>
      </w:r>
      <w:r>
        <w:rPr>
          <w:spacing w:val="-2"/>
        </w:rPr>
        <w:t> </w:t>
      </w:r>
      <w:r>
        <w:rPr/>
        <w:t>attention to the extensive work of the internal and external auditors and the University’s finance team in finalising the financial statements.</w:t>
      </w:r>
    </w:p>
    <w:p>
      <w:pPr>
        <w:spacing w:before="253"/>
        <w:ind w:left="581" w:right="182" w:firstLine="0"/>
        <w:jc w:val="left"/>
        <w:rPr>
          <w:i/>
          <w:sz w:val="22"/>
        </w:rPr>
      </w:pPr>
      <w:r>
        <w:rPr>
          <w:i/>
          <w:sz w:val="22"/>
        </w:rPr>
        <w:t>Members</w:t>
      </w:r>
      <w:r>
        <w:rPr>
          <w:i/>
          <w:spacing w:val="-2"/>
          <w:sz w:val="22"/>
        </w:rPr>
        <w:t> </w:t>
      </w:r>
      <w:r>
        <w:rPr>
          <w:i/>
          <w:sz w:val="22"/>
        </w:rPr>
        <w:t>of</w:t>
      </w:r>
      <w:r>
        <w:rPr>
          <w:i/>
          <w:spacing w:val="-3"/>
          <w:sz w:val="22"/>
        </w:rPr>
        <w:t> </w:t>
      </w:r>
      <w:r>
        <w:rPr>
          <w:i/>
          <w:sz w:val="22"/>
        </w:rPr>
        <w:t>Audit</w:t>
      </w:r>
      <w:r>
        <w:rPr>
          <w:i/>
          <w:spacing w:val="-1"/>
          <w:sz w:val="22"/>
        </w:rPr>
        <w:t> </w:t>
      </w:r>
      <w:r>
        <w:rPr>
          <w:i/>
          <w:sz w:val="22"/>
        </w:rPr>
        <w:t>and</w:t>
      </w:r>
      <w:r>
        <w:rPr>
          <w:i/>
          <w:spacing w:val="-5"/>
          <w:sz w:val="22"/>
        </w:rPr>
        <w:t> </w:t>
      </w:r>
      <w:r>
        <w:rPr>
          <w:i/>
          <w:sz w:val="22"/>
        </w:rPr>
        <w:t>Risk</w:t>
      </w:r>
      <w:r>
        <w:rPr>
          <w:i/>
          <w:spacing w:val="-2"/>
          <w:sz w:val="22"/>
        </w:rPr>
        <w:t> </w:t>
      </w:r>
      <w:r>
        <w:rPr>
          <w:i/>
          <w:sz w:val="22"/>
        </w:rPr>
        <w:t>Committee</w:t>
      </w:r>
      <w:r>
        <w:rPr>
          <w:i/>
          <w:spacing w:val="-3"/>
          <w:sz w:val="22"/>
        </w:rPr>
        <w:t> </w:t>
      </w:r>
      <w:r>
        <w:rPr>
          <w:i/>
          <w:sz w:val="22"/>
        </w:rPr>
        <w:t>left</w:t>
      </w:r>
      <w:r>
        <w:rPr>
          <w:i/>
          <w:spacing w:val="-4"/>
          <w:sz w:val="22"/>
        </w:rPr>
        <w:t> </w:t>
      </w:r>
      <w:r>
        <w:rPr>
          <w:i/>
          <w:sz w:val="22"/>
        </w:rPr>
        <w:t>the</w:t>
      </w:r>
      <w:r>
        <w:rPr>
          <w:i/>
          <w:spacing w:val="-5"/>
          <w:sz w:val="22"/>
        </w:rPr>
        <w:t> </w:t>
      </w:r>
      <w:r>
        <w:rPr>
          <w:i/>
          <w:sz w:val="22"/>
        </w:rPr>
        <w:t>meeting</w:t>
      </w:r>
      <w:r>
        <w:rPr>
          <w:i/>
          <w:spacing w:val="-3"/>
          <w:sz w:val="22"/>
        </w:rPr>
        <w:t> </w:t>
      </w:r>
      <w:r>
        <w:rPr>
          <w:i/>
          <w:sz w:val="22"/>
        </w:rPr>
        <w:t>at</w:t>
      </w:r>
      <w:r>
        <w:rPr>
          <w:i/>
          <w:spacing w:val="-3"/>
          <w:sz w:val="22"/>
        </w:rPr>
        <w:t> </w:t>
      </w:r>
      <w:r>
        <w:rPr>
          <w:i/>
          <w:sz w:val="22"/>
        </w:rPr>
        <w:t>this</w:t>
      </w:r>
      <w:r>
        <w:rPr>
          <w:i/>
          <w:spacing w:val="-5"/>
          <w:sz w:val="22"/>
        </w:rPr>
        <w:t> </w:t>
      </w:r>
      <w:r>
        <w:rPr>
          <w:i/>
          <w:sz w:val="22"/>
        </w:rPr>
        <w:t>point,</w:t>
      </w:r>
      <w:r>
        <w:rPr>
          <w:i/>
          <w:spacing w:val="-3"/>
          <w:sz w:val="22"/>
        </w:rPr>
        <w:t> </w:t>
      </w:r>
      <w:r>
        <w:rPr>
          <w:i/>
          <w:sz w:val="22"/>
        </w:rPr>
        <w:t>and</w:t>
      </w:r>
      <w:r>
        <w:rPr>
          <w:i/>
          <w:spacing w:val="-5"/>
          <w:sz w:val="22"/>
        </w:rPr>
        <w:t> </w:t>
      </w:r>
      <w:r>
        <w:rPr>
          <w:i/>
          <w:sz w:val="22"/>
        </w:rPr>
        <w:t>the</w:t>
      </w:r>
      <w:r>
        <w:rPr>
          <w:i/>
          <w:spacing w:val="-3"/>
          <w:sz w:val="22"/>
        </w:rPr>
        <w:t> </w:t>
      </w:r>
      <w:r>
        <w:rPr>
          <w:i/>
          <w:sz w:val="22"/>
        </w:rPr>
        <w:t>Finance</w:t>
      </w:r>
      <w:r>
        <w:rPr>
          <w:i/>
          <w:sz w:val="22"/>
        </w:rPr>
        <w:t> and Resources Committee meeting resumed</w:t>
      </w:r>
    </w:p>
    <w:p>
      <w:pPr>
        <w:pStyle w:val="BodyText"/>
        <w:ind w:left="0"/>
        <w:rPr>
          <w:i/>
        </w:rPr>
      </w:pPr>
    </w:p>
    <w:p>
      <w:pPr>
        <w:pStyle w:val="BodyText"/>
        <w:ind w:left="0"/>
        <w:rPr>
          <w:i/>
        </w:rPr>
      </w:pPr>
    </w:p>
    <w:p>
      <w:pPr>
        <w:pStyle w:val="Heading1"/>
        <w:numPr>
          <w:ilvl w:val="0"/>
          <w:numId w:val="1"/>
        </w:numPr>
        <w:tabs>
          <w:tab w:pos="579" w:val="left" w:leader="none"/>
        </w:tabs>
        <w:spacing w:line="252" w:lineRule="exact" w:before="0" w:after="0"/>
        <w:ind w:left="579" w:right="0" w:hanging="358"/>
        <w:jc w:val="left"/>
      </w:pPr>
      <w:bookmarkStart w:name="2. APPOINTMENT OF VICE CHAIR" w:id="4"/>
      <w:bookmarkEnd w:id="4"/>
      <w:r>
        <w:rPr>
          <w:b w:val="0"/>
        </w:rPr>
      </w:r>
      <w:r>
        <w:rPr/>
        <w:t>APPOINTMENT</w:t>
      </w:r>
      <w:r>
        <w:rPr>
          <w:spacing w:val="-5"/>
        </w:rPr>
        <w:t> </w:t>
      </w:r>
      <w:r>
        <w:rPr/>
        <w:t>OF</w:t>
      </w:r>
      <w:r>
        <w:rPr>
          <w:spacing w:val="-6"/>
        </w:rPr>
        <w:t> </w:t>
      </w:r>
      <w:r>
        <w:rPr/>
        <w:t>VICE</w:t>
      </w:r>
      <w:r>
        <w:rPr>
          <w:spacing w:val="-4"/>
        </w:rPr>
        <w:t> CHAIR</w:t>
      </w:r>
    </w:p>
    <w:p>
      <w:pPr>
        <w:pStyle w:val="BodyText"/>
        <w:ind w:hanging="1"/>
      </w:pPr>
      <w:r>
        <w:rPr/>
        <w:t>Ms</w:t>
      </w:r>
      <w:r>
        <w:rPr>
          <w:spacing w:val="-2"/>
        </w:rPr>
        <w:t> </w:t>
      </w:r>
      <w:r>
        <w:rPr/>
        <w:t>A</w:t>
      </w:r>
      <w:r>
        <w:rPr>
          <w:spacing w:val="-4"/>
        </w:rPr>
        <w:t> </w:t>
      </w:r>
      <w:r>
        <w:rPr/>
        <w:t>Ferguson</w:t>
      </w:r>
      <w:r>
        <w:rPr>
          <w:spacing w:val="-4"/>
        </w:rPr>
        <w:t> </w:t>
      </w:r>
      <w:r>
        <w:rPr/>
        <w:t>was</w:t>
      </w:r>
      <w:r>
        <w:rPr>
          <w:spacing w:val="-2"/>
        </w:rPr>
        <w:t> </w:t>
      </w:r>
      <w:r>
        <w:rPr/>
        <w:t>appointed</w:t>
      </w:r>
      <w:r>
        <w:rPr>
          <w:spacing w:val="-3"/>
        </w:rPr>
        <w:t> </w:t>
      </w:r>
      <w:r>
        <w:rPr/>
        <w:t>to</w:t>
      </w:r>
      <w:r>
        <w:rPr>
          <w:spacing w:val="-4"/>
        </w:rPr>
        <w:t> </w:t>
      </w:r>
      <w:r>
        <w:rPr/>
        <w:t>the</w:t>
      </w:r>
      <w:r>
        <w:rPr>
          <w:spacing w:val="-4"/>
        </w:rPr>
        <w:t> </w:t>
      </w:r>
      <w:r>
        <w:rPr/>
        <w:t>position</w:t>
      </w:r>
      <w:r>
        <w:rPr>
          <w:spacing w:val="-3"/>
        </w:rPr>
        <w:t> </w:t>
      </w:r>
      <w:r>
        <w:rPr/>
        <w:t>of</w:t>
      </w:r>
      <w:r>
        <w:rPr>
          <w:spacing w:val="-5"/>
        </w:rPr>
        <w:t> </w:t>
      </w:r>
      <w:r>
        <w:rPr/>
        <w:t>Vice</w:t>
      </w:r>
      <w:r>
        <w:rPr>
          <w:spacing w:val="-2"/>
        </w:rPr>
        <w:t> </w:t>
      </w:r>
      <w:r>
        <w:rPr/>
        <w:t>Chair.</w:t>
      </w:r>
      <w:r>
        <w:rPr>
          <w:spacing w:val="-1"/>
        </w:rPr>
        <w:t> </w:t>
      </w:r>
      <w:r>
        <w:rPr/>
        <w:t>A</w:t>
      </w:r>
      <w:r>
        <w:rPr>
          <w:spacing w:val="-4"/>
        </w:rPr>
        <w:t> </w:t>
      </w:r>
      <w:r>
        <w:rPr/>
        <w:t>new</w:t>
      </w:r>
      <w:r>
        <w:rPr>
          <w:spacing w:val="-3"/>
        </w:rPr>
        <w:t> </w:t>
      </w:r>
      <w:r>
        <w:rPr/>
        <w:t>Vice-Chair</w:t>
      </w:r>
      <w:r>
        <w:rPr>
          <w:spacing w:val="-1"/>
        </w:rPr>
        <w:t> </w:t>
      </w:r>
      <w:r>
        <w:rPr/>
        <w:t>would</w:t>
      </w:r>
      <w:r>
        <w:rPr>
          <w:spacing w:val="-3"/>
        </w:rPr>
        <w:t> </w:t>
      </w:r>
      <w:r>
        <w:rPr/>
        <w:t>be appointed once Ms A Fergusons assumed the role of Chair in May 2024.</w:t>
      </w:r>
    </w:p>
    <w:p>
      <w:pPr>
        <w:spacing w:line="252" w:lineRule="exact" w:before="0"/>
        <w:ind w:left="0" w:right="101" w:firstLine="0"/>
        <w:jc w:val="right"/>
        <w:rPr>
          <w:b/>
          <w:sz w:val="22"/>
        </w:rPr>
      </w:pPr>
      <w:bookmarkStart w:name="3. TERMS OF REFERENCE" w:id="5"/>
      <w:bookmarkEnd w:id="5"/>
      <w:r>
        <w:rPr/>
      </w:r>
      <w:r>
        <w:rPr>
          <w:b/>
          <w:spacing w:val="-4"/>
          <w:sz w:val="22"/>
        </w:rPr>
        <w:t>Clerk</w:t>
      </w:r>
    </w:p>
    <w:p>
      <w:pPr>
        <w:pStyle w:val="Heading1"/>
        <w:numPr>
          <w:ilvl w:val="0"/>
          <w:numId w:val="1"/>
        </w:numPr>
        <w:tabs>
          <w:tab w:pos="579" w:val="left" w:leader="none"/>
        </w:tabs>
        <w:spacing w:line="252" w:lineRule="exact" w:before="0" w:after="0"/>
        <w:ind w:left="579" w:right="0" w:hanging="358"/>
        <w:jc w:val="left"/>
      </w:pPr>
      <w:r>
        <w:rPr/>
        <w:t>TERMS</w:t>
      </w:r>
      <w:r>
        <w:rPr>
          <w:spacing w:val="-3"/>
        </w:rPr>
        <w:t> </w:t>
      </w:r>
      <w:r>
        <w:rPr/>
        <w:t>OF</w:t>
      </w:r>
      <w:r>
        <w:rPr>
          <w:spacing w:val="-2"/>
        </w:rPr>
        <w:t> REFERENCE</w:t>
      </w:r>
    </w:p>
    <w:p>
      <w:pPr>
        <w:pStyle w:val="BodyText"/>
        <w:spacing w:before="2"/>
      </w:pPr>
      <w:r>
        <w:rPr/>
        <w:t>The</w:t>
      </w:r>
      <w:r>
        <w:rPr>
          <w:spacing w:val="-4"/>
        </w:rPr>
        <w:t> </w:t>
      </w:r>
      <w:r>
        <w:rPr/>
        <w:t>terms</w:t>
      </w:r>
      <w:r>
        <w:rPr>
          <w:spacing w:val="-5"/>
        </w:rPr>
        <w:t> </w:t>
      </w:r>
      <w:r>
        <w:rPr/>
        <w:t>of</w:t>
      </w:r>
      <w:r>
        <w:rPr>
          <w:spacing w:val="-4"/>
        </w:rPr>
        <w:t> </w:t>
      </w:r>
      <w:r>
        <w:rPr/>
        <w:t>reference</w:t>
      </w:r>
      <w:r>
        <w:rPr>
          <w:spacing w:val="-3"/>
        </w:rPr>
        <w:t> </w:t>
      </w:r>
      <w:r>
        <w:rPr/>
        <w:t>were</w:t>
      </w:r>
      <w:r>
        <w:rPr>
          <w:spacing w:val="-3"/>
        </w:rPr>
        <w:t> </w:t>
      </w:r>
      <w:r>
        <w:rPr>
          <w:spacing w:val="-4"/>
        </w:rPr>
        <w:t>noted</w:t>
      </w:r>
    </w:p>
    <w:p>
      <w:pPr>
        <w:pStyle w:val="Heading1"/>
        <w:numPr>
          <w:ilvl w:val="0"/>
          <w:numId w:val="1"/>
        </w:numPr>
        <w:tabs>
          <w:tab w:pos="580" w:val="left" w:leader="none"/>
        </w:tabs>
        <w:spacing w:line="240" w:lineRule="auto" w:before="250" w:after="0"/>
        <w:ind w:left="580" w:right="0" w:hanging="358"/>
        <w:jc w:val="left"/>
      </w:pPr>
      <w:bookmarkStart w:name="4. MINUTES OF THE LAST MEETING" w:id="6"/>
      <w:bookmarkEnd w:id="6"/>
      <w:r>
        <w:rPr>
          <w:b w:val="0"/>
        </w:rPr>
      </w:r>
      <w:r>
        <w:rPr/>
        <w:t>MINUTES</w:t>
      </w:r>
      <w:r>
        <w:rPr>
          <w:spacing w:val="-5"/>
        </w:rPr>
        <w:t> </w:t>
      </w:r>
      <w:r>
        <w:rPr/>
        <w:t>OF</w:t>
      </w:r>
      <w:r>
        <w:rPr>
          <w:spacing w:val="-5"/>
        </w:rPr>
        <w:t> </w:t>
      </w:r>
      <w:r>
        <w:rPr/>
        <w:t>THE</w:t>
      </w:r>
      <w:r>
        <w:rPr>
          <w:spacing w:val="-3"/>
        </w:rPr>
        <w:t> </w:t>
      </w:r>
      <w:r>
        <w:rPr/>
        <w:t>LAST</w:t>
      </w:r>
      <w:r>
        <w:rPr>
          <w:spacing w:val="-2"/>
        </w:rPr>
        <w:t> MEETING</w:t>
      </w:r>
    </w:p>
    <w:p>
      <w:pPr>
        <w:pStyle w:val="BodyText"/>
        <w:spacing w:before="2"/>
        <w:ind w:left="582"/>
      </w:pPr>
      <w:r>
        <w:rPr/>
        <w:t>The</w:t>
      </w:r>
      <w:r>
        <w:rPr>
          <w:spacing w:val="-6"/>
        </w:rPr>
        <w:t> </w:t>
      </w:r>
      <w:r>
        <w:rPr/>
        <w:t>meeting</w:t>
      </w:r>
      <w:r>
        <w:rPr>
          <w:spacing w:val="-3"/>
        </w:rPr>
        <w:t> </w:t>
      </w:r>
      <w:r>
        <w:rPr/>
        <w:t>approved</w:t>
      </w:r>
      <w:r>
        <w:rPr>
          <w:spacing w:val="-5"/>
        </w:rPr>
        <w:t> </w:t>
      </w:r>
      <w:r>
        <w:rPr/>
        <w:t>the</w:t>
      </w:r>
      <w:r>
        <w:rPr>
          <w:spacing w:val="-3"/>
        </w:rPr>
        <w:t> </w:t>
      </w:r>
      <w:r>
        <w:rPr/>
        <w:t>minutes</w:t>
      </w:r>
      <w:r>
        <w:rPr>
          <w:spacing w:val="-2"/>
        </w:rPr>
        <w:t> </w:t>
      </w:r>
      <w:r>
        <w:rPr/>
        <w:t>of</w:t>
      </w:r>
      <w:r>
        <w:rPr>
          <w:spacing w:val="-4"/>
        </w:rPr>
        <w:t> </w:t>
      </w:r>
      <w:r>
        <w:rPr/>
        <w:t>the</w:t>
      </w:r>
      <w:r>
        <w:rPr>
          <w:spacing w:val="-5"/>
        </w:rPr>
        <w:t> </w:t>
      </w:r>
      <w:r>
        <w:rPr/>
        <w:t>meeting</w:t>
      </w:r>
      <w:r>
        <w:rPr>
          <w:spacing w:val="-5"/>
        </w:rPr>
        <w:t> </w:t>
      </w:r>
      <w:r>
        <w:rPr/>
        <w:t>held</w:t>
      </w:r>
      <w:r>
        <w:rPr>
          <w:spacing w:val="-3"/>
        </w:rPr>
        <w:t> </w:t>
      </w:r>
      <w:r>
        <w:rPr/>
        <w:t>on</w:t>
      </w:r>
      <w:r>
        <w:rPr>
          <w:spacing w:val="-3"/>
        </w:rPr>
        <w:t> </w:t>
      </w:r>
      <w:r>
        <w:rPr/>
        <w:t>9</w:t>
      </w:r>
      <w:r>
        <w:rPr>
          <w:spacing w:val="-5"/>
        </w:rPr>
        <w:t> </w:t>
      </w:r>
      <w:r>
        <w:rPr/>
        <w:t>June</w:t>
      </w:r>
      <w:r>
        <w:rPr>
          <w:spacing w:val="-5"/>
        </w:rPr>
        <w:t> </w:t>
      </w:r>
      <w:r>
        <w:rPr>
          <w:spacing w:val="-4"/>
        </w:rPr>
        <w:t>2023</w:t>
      </w:r>
    </w:p>
    <w:p>
      <w:pPr>
        <w:pStyle w:val="BodyText"/>
        <w:ind w:left="0"/>
      </w:pPr>
    </w:p>
    <w:p>
      <w:pPr>
        <w:pStyle w:val="Heading1"/>
        <w:numPr>
          <w:ilvl w:val="0"/>
          <w:numId w:val="1"/>
        </w:numPr>
        <w:tabs>
          <w:tab w:pos="579" w:val="left" w:leader="none"/>
        </w:tabs>
        <w:spacing w:line="252" w:lineRule="exact" w:before="0" w:after="0"/>
        <w:ind w:left="579" w:right="0" w:hanging="358"/>
        <w:jc w:val="left"/>
      </w:pPr>
      <w:bookmarkStart w:name="5. MATTERS ARISING FROM THE MINUTES" w:id="7"/>
      <w:bookmarkEnd w:id="7"/>
      <w:r>
        <w:rPr>
          <w:b w:val="0"/>
        </w:rPr>
      </w:r>
      <w:r>
        <w:rPr/>
        <w:t>MATTERS</w:t>
      </w:r>
      <w:r>
        <w:rPr>
          <w:spacing w:val="-6"/>
        </w:rPr>
        <w:t> </w:t>
      </w:r>
      <w:r>
        <w:rPr/>
        <w:t>ARISING</w:t>
      </w:r>
      <w:r>
        <w:rPr>
          <w:spacing w:val="-5"/>
        </w:rPr>
        <w:t> </w:t>
      </w:r>
      <w:r>
        <w:rPr/>
        <w:t>FROM</w:t>
      </w:r>
      <w:r>
        <w:rPr>
          <w:spacing w:val="-6"/>
        </w:rPr>
        <w:t> </w:t>
      </w:r>
      <w:r>
        <w:rPr/>
        <w:t>THE</w:t>
      </w:r>
      <w:r>
        <w:rPr>
          <w:spacing w:val="-5"/>
        </w:rPr>
        <w:t> </w:t>
      </w:r>
      <w:r>
        <w:rPr>
          <w:spacing w:val="-2"/>
        </w:rPr>
        <w:t>MINUTES</w:t>
      </w:r>
    </w:p>
    <w:p>
      <w:pPr>
        <w:pStyle w:val="BodyText"/>
        <w:spacing w:line="252" w:lineRule="exact"/>
      </w:pPr>
      <w:r>
        <w:rPr/>
        <w:t>There</w:t>
      </w:r>
      <w:r>
        <w:rPr>
          <w:spacing w:val="-3"/>
        </w:rPr>
        <w:t> </w:t>
      </w:r>
      <w:r>
        <w:rPr/>
        <w:t>were</w:t>
      </w:r>
      <w:r>
        <w:rPr>
          <w:spacing w:val="-5"/>
        </w:rPr>
        <w:t> </w:t>
      </w:r>
      <w:r>
        <w:rPr/>
        <w:t>no</w:t>
      </w:r>
      <w:r>
        <w:rPr>
          <w:spacing w:val="-5"/>
        </w:rPr>
        <w:t> </w:t>
      </w:r>
      <w:r>
        <w:rPr/>
        <w:t>matters</w:t>
      </w:r>
      <w:r>
        <w:rPr>
          <w:spacing w:val="-1"/>
        </w:rPr>
        <w:t> </w:t>
      </w:r>
      <w:r>
        <w:rPr>
          <w:spacing w:val="-2"/>
        </w:rPr>
        <w:t>arising.</w:t>
      </w:r>
    </w:p>
    <w:p>
      <w:pPr>
        <w:pStyle w:val="BodyText"/>
        <w:ind w:left="0"/>
      </w:pPr>
    </w:p>
    <w:p>
      <w:pPr>
        <w:pStyle w:val="Heading1"/>
        <w:numPr>
          <w:ilvl w:val="0"/>
          <w:numId w:val="1"/>
        </w:numPr>
        <w:tabs>
          <w:tab w:pos="579" w:val="left" w:leader="none"/>
        </w:tabs>
        <w:spacing w:line="252" w:lineRule="exact" w:before="0" w:after="0"/>
        <w:ind w:left="579" w:right="0" w:hanging="358"/>
        <w:jc w:val="left"/>
      </w:pPr>
      <w:bookmarkStart w:name="6. INVESTMENT COMMITTEE" w:id="8"/>
      <w:bookmarkEnd w:id="8"/>
      <w:r>
        <w:rPr>
          <w:b w:val="0"/>
        </w:rPr>
      </w:r>
      <w:r>
        <w:rPr/>
        <w:t>INVESTMENT</w:t>
      </w:r>
      <w:r>
        <w:rPr>
          <w:spacing w:val="-8"/>
        </w:rPr>
        <w:t> </w:t>
      </w:r>
      <w:r>
        <w:rPr>
          <w:spacing w:val="-2"/>
        </w:rPr>
        <w:t>COMMITTEE</w:t>
      </w:r>
    </w:p>
    <w:p>
      <w:pPr>
        <w:pStyle w:val="Heading2"/>
        <w:numPr>
          <w:ilvl w:val="1"/>
          <w:numId w:val="1"/>
        </w:numPr>
        <w:tabs>
          <w:tab w:pos="1011" w:val="left" w:leader="none"/>
        </w:tabs>
        <w:spacing w:line="252" w:lineRule="exact" w:before="0" w:after="0"/>
        <w:ind w:left="1011" w:right="0" w:hanging="430"/>
        <w:jc w:val="left"/>
      </w:pPr>
      <w:r>
        <w:rPr/>
        <w:t>Annual</w:t>
      </w:r>
      <w:r>
        <w:rPr>
          <w:spacing w:val="-5"/>
        </w:rPr>
        <w:t> </w:t>
      </w:r>
      <w:r>
        <w:rPr/>
        <w:t>report</w:t>
      </w:r>
      <w:r>
        <w:rPr>
          <w:spacing w:val="-6"/>
        </w:rPr>
        <w:t> </w:t>
      </w:r>
      <w:r>
        <w:rPr/>
        <w:t>from</w:t>
      </w:r>
      <w:r>
        <w:rPr>
          <w:spacing w:val="-5"/>
        </w:rPr>
        <w:t> </w:t>
      </w:r>
      <w:r>
        <w:rPr/>
        <w:t>Investment</w:t>
      </w:r>
      <w:r>
        <w:rPr>
          <w:spacing w:val="-5"/>
        </w:rPr>
        <w:t> </w:t>
      </w:r>
      <w:r>
        <w:rPr>
          <w:spacing w:val="-2"/>
        </w:rPr>
        <w:t>Committee</w:t>
      </w:r>
    </w:p>
    <w:p>
      <w:pPr>
        <w:pStyle w:val="BodyText"/>
        <w:spacing w:before="2"/>
        <w:ind w:right="22"/>
      </w:pPr>
      <w:r>
        <w:rPr/>
        <w:t>The</w:t>
      </w:r>
      <w:r>
        <w:rPr>
          <w:spacing w:val="-2"/>
        </w:rPr>
        <w:t> </w:t>
      </w:r>
      <w:r>
        <w:rPr/>
        <w:t>Director of Finance</w:t>
      </w:r>
      <w:r>
        <w:rPr>
          <w:spacing w:val="-6"/>
        </w:rPr>
        <w:t> </w:t>
      </w:r>
      <w:r>
        <w:rPr/>
        <w:t>and</w:t>
      </w:r>
      <w:r>
        <w:rPr>
          <w:spacing w:val="-2"/>
        </w:rPr>
        <w:t> </w:t>
      </w:r>
      <w:r>
        <w:rPr/>
        <w:t>Planning</w:t>
      </w:r>
      <w:r>
        <w:rPr>
          <w:spacing w:val="-2"/>
        </w:rPr>
        <w:t> </w:t>
      </w:r>
      <w:r>
        <w:rPr/>
        <w:t>introduced</w:t>
      </w:r>
      <w:r>
        <w:rPr>
          <w:spacing w:val="-6"/>
        </w:rPr>
        <w:t> </w:t>
      </w:r>
      <w:r>
        <w:rPr/>
        <w:t>the</w:t>
      </w:r>
      <w:r>
        <w:rPr>
          <w:spacing w:val="-4"/>
        </w:rPr>
        <w:t> </w:t>
      </w:r>
      <w:r>
        <w:rPr/>
        <w:t>report,</w:t>
      </w:r>
      <w:r>
        <w:rPr>
          <w:spacing w:val="-3"/>
        </w:rPr>
        <w:t> </w:t>
      </w:r>
      <w:r>
        <w:rPr/>
        <w:t>noting</w:t>
      </w:r>
      <w:r>
        <w:rPr>
          <w:spacing w:val="-4"/>
        </w:rPr>
        <w:t> </w:t>
      </w:r>
      <w:r>
        <w:rPr/>
        <w:t>that</w:t>
      </w:r>
      <w:r>
        <w:rPr>
          <w:spacing w:val="-3"/>
        </w:rPr>
        <w:t> </w:t>
      </w:r>
      <w:r>
        <w:rPr/>
        <w:t>this</w:t>
      </w:r>
      <w:r>
        <w:rPr>
          <w:spacing w:val="-1"/>
        </w:rPr>
        <w:t> </w:t>
      </w:r>
      <w:r>
        <w:rPr/>
        <w:t>was</w:t>
      </w:r>
      <w:r>
        <w:rPr>
          <w:spacing w:val="-4"/>
        </w:rPr>
        <w:t> </w:t>
      </w:r>
      <w:r>
        <w:rPr/>
        <w:t>the</w:t>
      </w:r>
      <w:r>
        <w:rPr>
          <w:spacing w:val="-4"/>
        </w:rPr>
        <w:t> </w:t>
      </w:r>
      <w:r>
        <w:rPr/>
        <w:t>first time F&amp;R Committee had received this report.</w:t>
      </w:r>
    </w:p>
    <w:p>
      <w:pPr>
        <w:pStyle w:val="BodyText"/>
        <w:spacing w:before="252"/>
        <w:ind w:right="182"/>
      </w:pPr>
      <w:r>
        <w:rPr/>
        <w:t>The Committee noted the disappointing performance of the investment fund in the current</w:t>
      </w:r>
      <w:r>
        <w:rPr>
          <w:spacing w:val="-1"/>
        </w:rPr>
        <w:t> </w:t>
      </w:r>
      <w:r>
        <w:rPr/>
        <w:t>economic</w:t>
      </w:r>
      <w:r>
        <w:rPr>
          <w:spacing w:val="-5"/>
        </w:rPr>
        <w:t> </w:t>
      </w:r>
      <w:r>
        <w:rPr/>
        <w:t>climate,</w:t>
      </w:r>
      <w:r>
        <w:rPr>
          <w:spacing w:val="-1"/>
        </w:rPr>
        <w:t> </w:t>
      </w:r>
      <w:r>
        <w:rPr/>
        <w:t>but</w:t>
      </w:r>
      <w:r>
        <w:rPr>
          <w:spacing w:val="-1"/>
        </w:rPr>
        <w:t> </w:t>
      </w:r>
      <w:r>
        <w:rPr/>
        <w:t>agreed</w:t>
      </w:r>
      <w:r>
        <w:rPr>
          <w:spacing w:val="-5"/>
        </w:rPr>
        <w:t> </w:t>
      </w:r>
      <w:r>
        <w:rPr/>
        <w:t>that</w:t>
      </w:r>
      <w:r>
        <w:rPr>
          <w:spacing w:val="-3"/>
        </w:rPr>
        <w:t> </w:t>
      </w:r>
      <w:r>
        <w:rPr/>
        <w:t>the</w:t>
      </w:r>
      <w:r>
        <w:rPr>
          <w:spacing w:val="-5"/>
        </w:rPr>
        <w:t> </w:t>
      </w:r>
      <w:r>
        <w:rPr/>
        <w:t>current</w:t>
      </w:r>
      <w:r>
        <w:rPr>
          <w:spacing w:val="-1"/>
        </w:rPr>
        <w:t> </w:t>
      </w:r>
      <w:r>
        <w:rPr/>
        <w:t>strategy</w:t>
      </w:r>
      <w:r>
        <w:rPr>
          <w:spacing w:val="-5"/>
        </w:rPr>
        <w:t> </w:t>
      </w:r>
      <w:r>
        <w:rPr/>
        <w:t>and</w:t>
      </w:r>
      <w:r>
        <w:rPr>
          <w:spacing w:val="-3"/>
        </w:rPr>
        <w:t> </w:t>
      </w:r>
      <w:r>
        <w:rPr/>
        <w:t>long</w:t>
      </w:r>
      <w:r>
        <w:rPr>
          <w:spacing w:val="-5"/>
        </w:rPr>
        <w:t> </w:t>
      </w:r>
      <w:r>
        <w:rPr/>
        <w:t>term</w:t>
      </w:r>
      <w:r>
        <w:rPr>
          <w:spacing w:val="-1"/>
        </w:rPr>
        <w:t> </w:t>
      </w:r>
      <w:r>
        <w:rPr/>
        <w:t>approach to investment remained appropriate as there was potential for improved returns.</w:t>
      </w:r>
    </w:p>
    <w:p>
      <w:pPr>
        <w:pStyle w:val="BodyText"/>
        <w:spacing w:before="251"/>
        <w:ind w:left="582"/>
      </w:pPr>
      <w:r>
        <w:rPr/>
        <w:t>The</w:t>
      </w:r>
      <w:r>
        <w:rPr>
          <w:spacing w:val="-2"/>
        </w:rPr>
        <w:t> </w:t>
      </w:r>
      <w:r>
        <w:rPr/>
        <w:t>Committee</w:t>
      </w:r>
      <w:r>
        <w:rPr>
          <w:spacing w:val="-4"/>
        </w:rPr>
        <w:t> </w:t>
      </w:r>
      <w:r>
        <w:rPr/>
        <w:t>discussed</w:t>
      </w:r>
      <w:r>
        <w:rPr>
          <w:spacing w:val="-1"/>
        </w:rPr>
        <w:t> </w:t>
      </w:r>
      <w:r>
        <w:rPr/>
        <w:t>the</w:t>
      </w:r>
      <w:r>
        <w:rPr>
          <w:spacing w:val="-4"/>
        </w:rPr>
        <w:t> </w:t>
      </w:r>
      <w:r>
        <w:rPr/>
        <w:t>risk</w:t>
      </w:r>
      <w:r>
        <w:rPr>
          <w:spacing w:val="-4"/>
        </w:rPr>
        <w:t> </w:t>
      </w:r>
      <w:r>
        <w:rPr/>
        <w:t>profile</w:t>
      </w:r>
      <w:r>
        <w:rPr>
          <w:spacing w:val="-2"/>
        </w:rPr>
        <w:t> </w:t>
      </w:r>
      <w:r>
        <w:rPr/>
        <w:t>and</w:t>
      </w:r>
      <w:r>
        <w:rPr>
          <w:spacing w:val="-2"/>
        </w:rPr>
        <w:t> </w:t>
      </w:r>
      <w:r>
        <w:rPr/>
        <w:t>confirmed</w:t>
      </w:r>
      <w:r>
        <w:rPr>
          <w:spacing w:val="-4"/>
        </w:rPr>
        <w:t> </w:t>
      </w:r>
      <w:r>
        <w:rPr/>
        <w:t>it</w:t>
      </w:r>
      <w:r>
        <w:rPr>
          <w:spacing w:val="-2"/>
        </w:rPr>
        <w:t> </w:t>
      </w:r>
      <w:r>
        <w:rPr/>
        <w:t>remained</w:t>
      </w:r>
      <w:r>
        <w:rPr>
          <w:spacing w:val="-2"/>
        </w:rPr>
        <w:t> </w:t>
      </w:r>
      <w:r>
        <w:rPr/>
        <w:t>appropriate</w:t>
      </w:r>
      <w:r>
        <w:rPr>
          <w:spacing w:val="-4"/>
        </w:rPr>
        <w:t> </w:t>
      </w:r>
      <w:r>
        <w:rPr/>
        <w:t>for</w:t>
      </w:r>
      <w:r>
        <w:rPr>
          <w:spacing w:val="-3"/>
        </w:rPr>
        <w:t> </w:t>
      </w:r>
      <w:r>
        <w:rPr/>
        <w:t>the investment strategy.</w:t>
      </w:r>
    </w:p>
    <w:p>
      <w:pPr>
        <w:pStyle w:val="BodyText"/>
        <w:spacing w:before="2"/>
        <w:ind w:left="0"/>
      </w:pPr>
    </w:p>
    <w:p>
      <w:pPr>
        <w:pStyle w:val="BodyText"/>
        <w:ind w:left="582"/>
      </w:pPr>
      <w:r>
        <w:rPr/>
        <w:t>The</w:t>
      </w:r>
      <w:r>
        <w:rPr>
          <w:spacing w:val="-3"/>
        </w:rPr>
        <w:t> </w:t>
      </w:r>
      <w:r>
        <w:rPr/>
        <w:t>details</w:t>
      </w:r>
      <w:r>
        <w:rPr>
          <w:spacing w:val="-2"/>
        </w:rPr>
        <w:t> </w:t>
      </w:r>
      <w:r>
        <w:rPr/>
        <w:t>of</w:t>
      </w:r>
      <w:r>
        <w:rPr>
          <w:spacing w:val="-1"/>
        </w:rPr>
        <w:t> </w:t>
      </w:r>
      <w:r>
        <w:rPr/>
        <w:t>investments</w:t>
      </w:r>
      <w:r>
        <w:rPr>
          <w:spacing w:val="-2"/>
        </w:rPr>
        <w:t> </w:t>
      </w:r>
      <w:r>
        <w:rPr/>
        <w:t>should</w:t>
      </w:r>
      <w:r>
        <w:rPr>
          <w:spacing w:val="-3"/>
        </w:rPr>
        <w:t> </w:t>
      </w:r>
      <w:r>
        <w:rPr/>
        <w:t>be</w:t>
      </w:r>
      <w:r>
        <w:rPr>
          <w:spacing w:val="-5"/>
        </w:rPr>
        <w:t> </w:t>
      </w:r>
      <w:r>
        <w:rPr/>
        <w:t>redacted</w:t>
      </w:r>
      <w:r>
        <w:rPr>
          <w:spacing w:val="-5"/>
        </w:rPr>
        <w:t> </w:t>
      </w:r>
      <w:r>
        <w:rPr/>
        <w:t>from</w:t>
      </w:r>
      <w:r>
        <w:rPr>
          <w:spacing w:val="-4"/>
        </w:rPr>
        <w:t> </w:t>
      </w:r>
      <w:r>
        <w:rPr/>
        <w:t>future</w:t>
      </w:r>
      <w:r>
        <w:rPr>
          <w:spacing w:val="-4"/>
        </w:rPr>
        <w:t> </w:t>
      </w:r>
      <w:r>
        <w:rPr/>
        <w:t>reports</w:t>
      </w:r>
      <w:r>
        <w:rPr>
          <w:spacing w:val="-5"/>
        </w:rPr>
        <w:t> </w:t>
      </w:r>
      <w:r>
        <w:rPr/>
        <w:t>to</w:t>
      </w:r>
      <w:r>
        <w:rPr>
          <w:spacing w:val="-5"/>
        </w:rPr>
        <w:t> </w:t>
      </w:r>
      <w:r>
        <w:rPr/>
        <w:t>ensure</w:t>
      </w:r>
      <w:r>
        <w:rPr>
          <w:spacing w:val="-2"/>
        </w:rPr>
        <w:t> </w:t>
      </w:r>
      <w:r>
        <w:rPr/>
        <w:t>that</w:t>
      </w:r>
      <w:r>
        <w:rPr>
          <w:spacing w:val="-4"/>
        </w:rPr>
        <w:t> </w:t>
      </w:r>
      <w:r>
        <w:rPr/>
        <w:t>the potential for conflicts of interest for members was minimised.</w:t>
      </w:r>
    </w:p>
    <w:p>
      <w:pPr>
        <w:pStyle w:val="Heading2"/>
        <w:spacing w:line="252" w:lineRule="exact"/>
        <w:ind w:left="0" w:right="101" w:firstLine="0"/>
        <w:jc w:val="right"/>
      </w:pPr>
      <w:r>
        <w:rPr>
          <w:spacing w:val="-4"/>
        </w:rPr>
        <w:t>Clerk</w:t>
      </w:r>
    </w:p>
    <w:p>
      <w:pPr>
        <w:pStyle w:val="BodyText"/>
        <w:spacing w:line="252" w:lineRule="exact"/>
        <w:ind w:left="0" w:right="146"/>
        <w:jc w:val="right"/>
      </w:pPr>
      <w:r>
        <w:rPr/>
        <w:t>The</w:t>
      </w:r>
      <w:r>
        <w:rPr>
          <w:spacing w:val="-6"/>
        </w:rPr>
        <w:t> </w:t>
      </w:r>
      <w:r>
        <w:rPr/>
        <w:t>Committee</w:t>
      </w:r>
      <w:r>
        <w:rPr>
          <w:spacing w:val="-6"/>
        </w:rPr>
        <w:t> </w:t>
      </w:r>
      <w:r>
        <w:rPr/>
        <w:t>would</w:t>
      </w:r>
      <w:r>
        <w:rPr>
          <w:spacing w:val="-3"/>
        </w:rPr>
        <w:t> </w:t>
      </w:r>
      <w:r>
        <w:rPr/>
        <w:t>continue</w:t>
      </w:r>
      <w:r>
        <w:rPr>
          <w:spacing w:val="-4"/>
        </w:rPr>
        <w:t> </w:t>
      </w:r>
      <w:r>
        <w:rPr/>
        <w:t>to</w:t>
      </w:r>
      <w:r>
        <w:rPr>
          <w:spacing w:val="-6"/>
        </w:rPr>
        <w:t> </w:t>
      </w:r>
      <w:r>
        <w:rPr/>
        <w:t>monitor</w:t>
      </w:r>
      <w:r>
        <w:rPr>
          <w:spacing w:val="-5"/>
        </w:rPr>
        <w:t> </w:t>
      </w:r>
      <w:r>
        <w:rPr/>
        <w:t>the</w:t>
      </w:r>
      <w:r>
        <w:rPr>
          <w:spacing w:val="-5"/>
        </w:rPr>
        <w:t> </w:t>
      </w:r>
      <w:r>
        <w:rPr/>
        <w:t>risk</w:t>
      </w:r>
      <w:r>
        <w:rPr>
          <w:spacing w:val="-6"/>
        </w:rPr>
        <w:t> </w:t>
      </w:r>
      <w:r>
        <w:rPr/>
        <w:t>profile</w:t>
      </w:r>
      <w:r>
        <w:rPr>
          <w:spacing w:val="-4"/>
        </w:rPr>
        <w:t> </w:t>
      </w:r>
      <w:r>
        <w:rPr/>
        <w:t>of</w:t>
      </w:r>
      <w:r>
        <w:rPr>
          <w:spacing w:val="-5"/>
        </w:rPr>
        <w:t> </w:t>
      </w:r>
      <w:r>
        <w:rPr/>
        <w:t>the</w:t>
      </w:r>
      <w:r>
        <w:rPr>
          <w:spacing w:val="-6"/>
        </w:rPr>
        <w:t> </w:t>
      </w:r>
      <w:r>
        <w:rPr/>
        <w:t>Investments</w:t>
      </w:r>
      <w:r>
        <w:rPr>
          <w:spacing w:val="-2"/>
        </w:rPr>
        <w:t> Committee.</w:t>
      </w:r>
    </w:p>
    <w:p>
      <w:pPr>
        <w:pStyle w:val="BodyText"/>
        <w:spacing w:before="1"/>
        <w:ind w:left="0"/>
      </w:pPr>
    </w:p>
    <w:p>
      <w:pPr>
        <w:pStyle w:val="Heading2"/>
        <w:numPr>
          <w:ilvl w:val="1"/>
          <w:numId w:val="1"/>
        </w:numPr>
        <w:tabs>
          <w:tab w:pos="1012" w:val="left" w:leader="none"/>
        </w:tabs>
        <w:spacing w:line="240" w:lineRule="auto" w:before="0" w:after="0"/>
        <w:ind w:left="1012" w:right="0" w:hanging="430"/>
        <w:jc w:val="left"/>
      </w:pPr>
      <w:r>
        <w:rPr/>
        <w:t>Minutes</w:t>
      </w:r>
      <w:r>
        <w:rPr>
          <w:spacing w:val="-4"/>
        </w:rPr>
        <w:t> </w:t>
      </w:r>
      <w:r>
        <w:rPr/>
        <w:t>of</w:t>
      </w:r>
      <w:r>
        <w:rPr>
          <w:spacing w:val="-4"/>
        </w:rPr>
        <w:t> </w:t>
      </w:r>
      <w:r>
        <w:rPr/>
        <w:t>the</w:t>
      </w:r>
      <w:r>
        <w:rPr>
          <w:spacing w:val="-5"/>
        </w:rPr>
        <w:t> </w:t>
      </w:r>
      <w:r>
        <w:rPr/>
        <w:t>meeting</w:t>
      </w:r>
      <w:r>
        <w:rPr>
          <w:spacing w:val="-6"/>
        </w:rPr>
        <w:t> </w:t>
      </w:r>
      <w:r>
        <w:rPr/>
        <w:t>of</w:t>
      </w:r>
      <w:r>
        <w:rPr>
          <w:spacing w:val="-4"/>
        </w:rPr>
        <w:t> </w:t>
      </w:r>
      <w:r>
        <w:rPr/>
        <w:t>the</w:t>
      </w:r>
      <w:r>
        <w:rPr>
          <w:spacing w:val="-5"/>
        </w:rPr>
        <w:t> </w:t>
      </w:r>
      <w:r>
        <w:rPr/>
        <w:t>Investment</w:t>
      </w:r>
      <w:r>
        <w:rPr>
          <w:spacing w:val="-1"/>
        </w:rPr>
        <w:t> </w:t>
      </w:r>
      <w:r>
        <w:rPr>
          <w:spacing w:val="-2"/>
        </w:rPr>
        <w:t>Committee</w:t>
      </w:r>
    </w:p>
    <w:p>
      <w:pPr>
        <w:spacing w:after="0" w:line="240" w:lineRule="auto"/>
        <w:jc w:val="left"/>
        <w:sectPr>
          <w:pgSz w:w="12240" w:h="15840"/>
          <w:pgMar w:header="547" w:footer="1165" w:top="1480" w:bottom="1360" w:left="1480" w:right="1480"/>
        </w:sectPr>
      </w:pPr>
    </w:p>
    <w:p>
      <w:pPr>
        <w:pStyle w:val="BodyText"/>
        <w:spacing w:before="83"/>
      </w:pPr>
      <w:r>
        <w:rPr/>
        <w:t>The</w:t>
      </w:r>
      <w:r>
        <w:rPr>
          <w:spacing w:val="-3"/>
        </w:rPr>
        <w:t> </w:t>
      </w:r>
      <w:r>
        <w:rPr/>
        <w:t>Committee</w:t>
      </w:r>
      <w:r>
        <w:rPr>
          <w:spacing w:val="-5"/>
        </w:rPr>
        <w:t> </w:t>
      </w:r>
      <w:r>
        <w:rPr/>
        <w:t>noted</w:t>
      </w:r>
      <w:r>
        <w:rPr>
          <w:spacing w:val="-6"/>
        </w:rPr>
        <w:t> </w:t>
      </w:r>
      <w:r>
        <w:rPr/>
        <w:t>the</w:t>
      </w:r>
      <w:r>
        <w:rPr>
          <w:spacing w:val="-3"/>
        </w:rPr>
        <w:t> </w:t>
      </w:r>
      <w:r>
        <w:rPr/>
        <w:t>minutes</w:t>
      </w:r>
      <w:r>
        <w:rPr>
          <w:spacing w:val="-2"/>
        </w:rPr>
        <w:t> </w:t>
      </w:r>
      <w:r>
        <w:rPr/>
        <w:t>of</w:t>
      </w:r>
      <w:r>
        <w:rPr>
          <w:spacing w:val="-4"/>
        </w:rPr>
        <w:t> </w:t>
      </w:r>
      <w:r>
        <w:rPr/>
        <w:t>the</w:t>
      </w:r>
      <w:r>
        <w:rPr>
          <w:spacing w:val="-5"/>
        </w:rPr>
        <w:t> </w:t>
      </w:r>
      <w:r>
        <w:rPr/>
        <w:t>Investment</w:t>
      </w:r>
      <w:r>
        <w:rPr>
          <w:spacing w:val="-1"/>
        </w:rPr>
        <w:t> </w:t>
      </w:r>
      <w:r>
        <w:rPr/>
        <w:t>Committee</w:t>
      </w:r>
      <w:r>
        <w:rPr>
          <w:spacing w:val="-3"/>
        </w:rPr>
        <w:t> </w:t>
      </w:r>
      <w:r>
        <w:rPr/>
        <w:t>held</w:t>
      </w:r>
      <w:r>
        <w:rPr>
          <w:spacing w:val="-5"/>
        </w:rPr>
        <w:t> </w:t>
      </w:r>
      <w:r>
        <w:rPr/>
        <w:t>on</w:t>
      </w:r>
      <w:r>
        <w:rPr>
          <w:spacing w:val="-3"/>
        </w:rPr>
        <w:t> </w:t>
      </w:r>
      <w:r>
        <w:rPr/>
        <w:t>7</w:t>
      </w:r>
      <w:r>
        <w:rPr>
          <w:spacing w:val="-5"/>
        </w:rPr>
        <w:t> </w:t>
      </w:r>
      <w:r>
        <w:rPr/>
        <w:t>September </w:t>
      </w:r>
      <w:r>
        <w:rPr>
          <w:spacing w:val="-2"/>
        </w:rPr>
        <w:t>2023.</w:t>
      </w:r>
    </w:p>
    <w:p>
      <w:pPr>
        <w:pStyle w:val="Heading1"/>
        <w:numPr>
          <w:ilvl w:val="0"/>
          <w:numId w:val="1"/>
        </w:numPr>
        <w:tabs>
          <w:tab w:pos="579" w:val="left" w:leader="none"/>
        </w:tabs>
        <w:spacing w:line="240" w:lineRule="auto" w:before="252" w:after="0"/>
        <w:ind w:left="579" w:right="0" w:hanging="358"/>
        <w:jc w:val="left"/>
      </w:pPr>
      <w:bookmarkStart w:name="7. FINANCIAL REVIEW" w:id="9"/>
      <w:bookmarkEnd w:id="9"/>
      <w:r>
        <w:rPr>
          <w:b w:val="0"/>
        </w:rPr>
      </w:r>
      <w:r>
        <w:rPr/>
        <w:t>FINANCIAL</w:t>
      </w:r>
      <w:r>
        <w:rPr>
          <w:spacing w:val="-8"/>
        </w:rPr>
        <w:t> </w:t>
      </w:r>
      <w:r>
        <w:rPr>
          <w:spacing w:val="-2"/>
        </w:rPr>
        <w:t>REVIEW</w:t>
      </w:r>
    </w:p>
    <w:p>
      <w:pPr>
        <w:pStyle w:val="Heading2"/>
        <w:numPr>
          <w:ilvl w:val="1"/>
          <w:numId w:val="1"/>
        </w:numPr>
        <w:tabs>
          <w:tab w:pos="1011" w:val="left" w:leader="none"/>
        </w:tabs>
        <w:spacing w:line="252" w:lineRule="exact" w:before="2" w:after="0"/>
        <w:ind w:left="1011" w:right="0" w:hanging="430"/>
        <w:jc w:val="left"/>
      </w:pPr>
      <w:r>
        <w:rPr/>
        <w:t>Financial</w:t>
      </w:r>
      <w:r>
        <w:rPr>
          <w:spacing w:val="-4"/>
        </w:rPr>
        <w:t> </w:t>
      </w:r>
      <w:r>
        <w:rPr>
          <w:spacing w:val="-2"/>
        </w:rPr>
        <w:t>Report</w:t>
      </w:r>
    </w:p>
    <w:p>
      <w:pPr>
        <w:pStyle w:val="BodyText"/>
        <w:spacing w:line="252" w:lineRule="exact"/>
      </w:pPr>
      <w:r>
        <w:rPr/>
        <w:t>The</w:t>
      </w:r>
      <w:r>
        <w:rPr>
          <w:spacing w:val="-7"/>
        </w:rPr>
        <w:t> </w:t>
      </w:r>
      <w:r>
        <w:rPr/>
        <w:t>Director</w:t>
      </w:r>
      <w:r>
        <w:rPr>
          <w:spacing w:val="-4"/>
        </w:rPr>
        <w:t> </w:t>
      </w:r>
      <w:r>
        <w:rPr/>
        <w:t>of</w:t>
      </w:r>
      <w:r>
        <w:rPr>
          <w:spacing w:val="-3"/>
        </w:rPr>
        <w:t> </w:t>
      </w:r>
      <w:r>
        <w:rPr/>
        <w:t>Finance</w:t>
      </w:r>
      <w:r>
        <w:rPr>
          <w:spacing w:val="-8"/>
        </w:rPr>
        <w:t> </w:t>
      </w:r>
      <w:r>
        <w:rPr/>
        <w:t>and</w:t>
      </w:r>
      <w:r>
        <w:rPr>
          <w:spacing w:val="-5"/>
        </w:rPr>
        <w:t> </w:t>
      </w:r>
      <w:r>
        <w:rPr/>
        <w:t>Planning</w:t>
      </w:r>
      <w:r>
        <w:rPr>
          <w:spacing w:val="-5"/>
        </w:rPr>
        <w:t> </w:t>
      </w:r>
      <w:r>
        <w:rPr/>
        <w:t>introduced</w:t>
      </w:r>
      <w:r>
        <w:rPr>
          <w:spacing w:val="-9"/>
        </w:rPr>
        <w:t> </w:t>
      </w:r>
      <w:r>
        <w:rPr/>
        <w:t>the</w:t>
      </w:r>
      <w:r>
        <w:rPr>
          <w:spacing w:val="-5"/>
        </w:rPr>
        <w:t> </w:t>
      </w:r>
      <w:r>
        <w:rPr/>
        <w:t>Financial</w:t>
      </w:r>
      <w:r>
        <w:rPr>
          <w:spacing w:val="-4"/>
        </w:rPr>
        <w:t> </w:t>
      </w:r>
      <w:r>
        <w:rPr>
          <w:spacing w:val="-2"/>
        </w:rPr>
        <w:t>Report.</w:t>
      </w:r>
    </w:p>
    <w:p>
      <w:pPr>
        <w:pStyle w:val="BodyText"/>
        <w:ind w:left="0"/>
      </w:pPr>
    </w:p>
    <w:p>
      <w:pPr>
        <w:pStyle w:val="BodyText"/>
      </w:pPr>
      <w:r>
        <w:rPr/>
        <w:t>The</w:t>
      </w:r>
      <w:r>
        <w:rPr>
          <w:spacing w:val="-1"/>
        </w:rPr>
        <w:t> </w:t>
      </w:r>
      <w:r>
        <w:rPr/>
        <w:t>Committee</w:t>
      </w:r>
      <w:r>
        <w:rPr>
          <w:spacing w:val="-3"/>
        </w:rPr>
        <w:t> </w:t>
      </w:r>
      <w:r>
        <w:rPr/>
        <w:t>noted</w:t>
      </w:r>
      <w:r>
        <w:rPr>
          <w:spacing w:val="-5"/>
        </w:rPr>
        <w:t> </w:t>
      </w:r>
      <w:r>
        <w:rPr/>
        <w:t>the</w:t>
      </w:r>
      <w:r>
        <w:rPr>
          <w:spacing w:val="-1"/>
        </w:rPr>
        <w:t> </w:t>
      </w:r>
      <w:r>
        <w:rPr/>
        <w:t>significant number of capital</w:t>
      </w:r>
      <w:r>
        <w:rPr>
          <w:spacing w:val="-1"/>
        </w:rPr>
        <w:t> </w:t>
      </w:r>
      <w:r>
        <w:rPr/>
        <w:t>projects</w:t>
      </w:r>
      <w:r>
        <w:rPr>
          <w:spacing w:val="-3"/>
        </w:rPr>
        <w:t> </w:t>
      </w:r>
      <w:r>
        <w:rPr/>
        <w:t>and</w:t>
      </w:r>
      <w:r>
        <w:rPr>
          <w:spacing w:val="-3"/>
        </w:rPr>
        <w:t> </w:t>
      </w:r>
      <w:r>
        <w:rPr/>
        <w:t>the</w:t>
      </w:r>
      <w:r>
        <w:rPr>
          <w:spacing w:val="-3"/>
        </w:rPr>
        <w:t> </w:t>
      </w:r>
      <w:r>
        <w:rPr/>
        <w:t>need</w:t>
      </w:r>
      <w:r>
        <w:rPr>
          <w:spacing w:val="-1"/>
        </w:rPr>
        <w:t> </w:t>
      </w:r>
      <w:r>
        <w:rPr/>
        <w:t>for staged investment</w:t>
      </w:r>
      <w:r>
        <w:rPr>
          <w:spacing w:val="-4"/>
        </w:rPr>
        <w:t> </w:t>
      </w:r>
      <w:r>
        <w:rPr/>
        <w:t>to</w:t>
      </w:r>
      <w:r>
        <w:rPr>
          <w:spacing w:val="-3"/>
        </w:rPr>
        <w:t> </w:t>
      </w:r>
      <w:r>
        <w:rPr/>
        <w:t>control</w:t>
      </w:r>
      <w:r>
        <w:rPr>
          <w:spacing w:val="-3"/>
        </w:rPr>
        <w:t> </w:t>
      </w:r>
      <w:r>
        <w:rPr/>
        <w:t>cash</w:t>
      </w:r>
      <w:r>
        <w:rPr>
          <w:spacing w:val="-3"/>
        </w:rPr>
        <w:t> </w:t>
      </w:r>
      <w:r>
        <w:rPr/>
        <w:t>flow</w:t>
      </w:r>
      <w:r>
        <w:rPr>
          <w:spacing w:val="-3"/>
        </w:rPr>
        <w:t> </w:t>
      </w:r>
      <w:r>
        <w:rPr/>
        <w:t>and</w:t>
      </w:r>
      <w:r>
        <w:rPr>
          <w:spacing w:val="-5"/>
        </w:rPr>
        <w:t> </w:t>
      </w:r>
      <w:r>
        <w:rPr/>
        <w:t>depreciation.</w:t>
      </w:r>
      <w:r>
        <w:rPr>
          <w:spacing w:val="-4"/>
        </w:rPr>
        <w:t> </w:t>
      </w:r>
      <w:r>
        <w:rPr/>
        <w:t>The</w:t>
      </w:r>
      <w:r>
        <w:rPr>
          <w:spacing w:val="-3"/>
        </w:rPr>
        <w:t> </w:t>
      </w:r>
      <w:r>
        <w:rPr/>
        <w:t>Committee</w:t>
      </w:r>
      <w:r>
        <w:rPr>
          <w:spacing w:val="-5"/>
        </w:rPr>
        <w:t> </w:t>
      </w:r>
      <w:r>
        <w:rPr/>
        <w:t>thanked</w:t>
      </w:r>
      <w:r>
        <w:rPr>
          <w:spacing w:val="-5"/>
        </w:rPr>
        <w:t> </w:t>
      </w:r>
      <w:r>
        <w:rPr/>
        <w:t>management for the responsive and impressive work on the Bank Plain project which had produced successful results already.</w:t>
      </w:r>
    </w:p>
    <w:p>
      <w:pPr>
        <w:pStyle w:val="BodyText"/>
        <w:ind w:left="0"/>
      </w:pPr>
    </w:p>
    <w:p>
      <w:pPr>
        <w:pStyle w:val="BodyText"/>
      </w:pPr>
      <w:r>
        <w:rPr/>
        <w:t>The Chair noted the ambition of the University strategy over the next two years, and the Committee</w:t>
      </w:r>
      <w:r>
        <w:rPr>
          <w:spacing w:val="-3"/>
        </w:rPr>
        <w:t> </w:t>
      </w:r>
      <w:r>
        <w:rPr/>
        <w:t>discussed</w:t>
      </w:r>
      <w:r>
        <w:rPr>
          <w:spacing w:val="-3"/>
        </w:rPr>
        <w:t> </w:t>
      </w:r>
      <w:r>
        <w:rPr/>
        <w:t>how</w:t>
      </w:r>
      <w:r>
        <w:rPr>
          <w:spacing w:val="-3"/>
        </w:rPr>
        <w:t> </w:t>
      </w:r>
      <w:r>
        <w:rPr/>
        <w:t>investments</w:t>
      </w:r>
      <w:r>
        <w:rPr>
          <w:spacing w:val="-5"/>
        </w:rPr>
        <w:t> </w:t>
      </w:r>
      <w:r>
        <w:rPr/>
        <w:t>could</w:t>
      </w:r>
      <w:r>
        <w:rPr>
          <w:spacing w:val="-3"/>
        </w:rPr>
        <w:t> </w:t>
      </w:r>
      <w:r>
        <w:rPr/>
        <w:t>be</w:t>
      </w:r>
      <w:r>
        <w:rPr>
          <w:spacing w:val="-7"/>
        </w:rPr>
        <w:t> </w:t>
      </w:r>
      <w:r>
        <w:rPr/>
        <w:t>scaled</w:t>
      </w:r>
      <w:r>
        <w:rPr>
          <w:spacing w:val="-3"/>
        </w:rPr>
        <w:t> </w:t>
      </w:r>
      <w:r>
        <w:rPr/>
        <w:t>up/down</w:t>
      </w:r>
      <w:r>
        <w:rPr>
          <w:spacing w:val="-5"/>
        </w:rPr>
        <w:t> </w:t>
      </w:r>
      <w:r>
        <w:rPr/>
        <w:t>to</w:t>
      </w:r>
      <w:r>
        <w:rPr>
          <w:spacing w:val="-5"/>
        </w:rPr>
        <w:t> </w:t>
      </w:r>
      <w:r>
        <w:rPr/>
        <w:t>ensure</w:t>
      </w:r>
      <w:r>
        <w:rPr>
          <w:spacing w:val="-3"/>
        </w:rPr>
        <w:t> </w:t>
      </w:r>
      <w:r>
        <w:rPr/>
        <w:t>that</w:t>
      </w:r>
      <w:r>
        <w:rPr>
          <w:spacing w:val="-1"/>
        </w:rPr>
        <w:t> </w:t>
      </w:r>
      <w:r>
        <w:rPr/>
        <w:t>strategic aims were achievable. Portfolio expansion should be accelerated where possible, and plans were already in place to invest in international recruitment. The Committee noted the positive role that the recent TEF triple gold result would have on recruitment in the next couple of years.</w:t>
      </w:r>
    </w:p>
    <w:p>
      <w:pPr>
        <w:pStyle w:val="BodyText"/>
        <w:ind w:left="0"/>
      </w:pPr>
    </w:p>
    <w:p>
      <w:pPr>
        <w:pStyle w:val="BodyText"/>
        <w:ind w:right="158"/>
      </w:pPr>
      <w:r>
        <w:rPr/>
        <w:t>Over</w:t>
      </w:r>
      <w:r>
        <w:rPr>
          <w:spacing w:val="-1"/>
        </w:rPr>
        <w:t> </w:t>
      </w:r>
      <w:r>
        <w:rPr/>
        <w:t>the</w:t>
      </w:r>
      <w:r>
        <w:rPr>
          <w:spacing w:val="-2"/>
        </w:rPr>
        <w:t> </w:t>
      </w:r>
      <w:r>
        <w:rPr/>
        <w:t>lifetime of</w:t>
      </w:r>
      <w:r>
        <w:rPr>
          <w:spacing w:val="-1"/>
        </w:rPr>
        <w:t> </w:t>
      </w:r>
      <w:r>
        <w:rPr/>
        <w:t>the strategy,</w:t>
      </w:r>
      <w:r>
        <w:rPr>
          <w:spacing w:val="-1"/>
        </w:rPr>
        <w:t> </w:t>
      </w:r>
      <w:r>
        <w:rPr/>
        <w:t>the University will be no</w:t>
      </w:r>
      <w:r>
        <w:rPr>
          <w:spacing w:val="-2"/>
        </w:rPr>
        <w:t> </w:t>
      </w:r>
      <w:r>
        <w:rPr/>
        <w:t>worse</w:t>
      </w:r>
      <w:r>
        <w:rPr>
          <w:spacing w:val="-2"/>
        </w:rPr>
        <w:t> </w:t>
      </w:r>
      <w:r>
        <w:rPr/>
        <w:t>off in</w:t>
      </w:r>
      <w:r>
        <w:rPr>
          <w:spacing w:val="-2"/>
        </w:rPr>
        <w:t> </w:t>
      </w:r>
      <w:r>
        <w:rPr/>
        <w:t>terms</w:t>
      </w:r>
      <w:r>
        <w:rPr>
          <w:spacing w:val="-2"/>
        </w:rPr>
        <w:t> </w:t>
      </w:r>
      <w:r>
        <w:rPr/>
        <w:t>of cash</w:t>
      </w:r>
      <w:r>
        <w:rPr>
          <w:spacing w:val="-2"/>
        </w:rPr>
        <w:t> </w:t>
      </w:r>
      <w:r>
        <w:rPr/>
        <w:t>flow due to careful management of finances. The University budget planning meant that there was usually a surplus at the end of year. The Committee encouraged departmental</w:t>
      </w:r>
      <w:r>
        <w:rPr>
          <w:spacing w:val="-4"/>
        </w:rPr>
        <w:t> </w:t>
      </w:r>
      <w:r>
        <w:rPr/>
        <w:t>heads</w:t>
      </w:r>
      <w:r>
        <w:rPr>
          <w:spacing w:val="-6"/>
        </w:rPr>
        <w:t> </w:t>
      </w:r>
      <w:r>
        <w:rPr/>
        <w:t>to</w:t>
      </w:r>
      <w:r>
        <w:rPr>
          <w:spacing w:val="-4"/>
        </w:rPr>
        <w:t> </w:t>
      </w:r>
      <w:r>
        <w:rPr/>
        <w:t>identify</w:t>
      </w:r>
      <w:r>
        <w:rPr>
          <w:spacing w:val="-3"/>
        </w:rPr>
        <w:t> </w:t>
      </w:r>
      <w:r>
        <w:rPr/>
        <w:t>areas</w:t>
      </w:r>
      <w:r>
        <w:rPr>
          <w:spacing w:val="-6"/>
        </w:rPr>
        <w:t> </w:t>
      </w:r>
      <w:r>
        <w:rPr/>
        <w:t>of</w:t>
      </w:r>
      <w:r>
        <w:rPr>
          <w:spacing w:val="-4"/>
        </w:rPr>
        <w:t> </w:t>
      </w:r>
      <w:r>
        <w:rPr/>
        <w:t>investment</w:t>
      </w:r>
      <w:r>
        <w:rPr>
          <w:spacing w:val="-2"/>
        </w:rPr>
        <w:t> </w:t>
      </w:r>
      <w:r>
        <w:rPr/>
        <w:t>spend</w:t>
      </w:r>
      <w:r>
        <w:rPr>
          <w:spacing w:val="-6"/>
        </w:rPr>
        <w:t> </w:t>
      </w:r>
      <w:r>
        <w:rPr/>
        <w:t>and</w:t>
      </w:r>
      <w:r>
        <w:rPr>
          <w:spacing w:val="-4"/>
        </w:rPr>
        <w:t> </w:t>
      </w:r>
      <w:r>
        <w:rPr/>
        <w:t>potential</w:t>
      </w:r>
      <w:r>
        <w:rPr>
          <w:spacing w:val="-4"/>
        </w:rPr>
        <w:t> </w:t>
      </w:r>
      <w:r>
        <w:rPr/>
        <w:t>areas</w:t>
      </w:r>
      <w:r>
        <w:rPr>
          <w:spacing w:val="-3"/>
        </w:rPr>
        <w:t> </w:t>
      </w:r>
      <w:r>
        <w:rPr/>
        <w:t>for</w:t>
      </w:r>
      <w:r>
        <w:rPr>
          <w:spacing w:val="-2"/>
        </w:rPr>
        <w:t> </w:t>
      </w:r>
      <w:r>
        <w:rPr/>
        <w:t>saving in their areas when setting budgets for the next financial year.</w:t>
      </w:r>
    </w:p>
    <w:p>
      <w:pPr>
        <w:pStyle w:val="Heading2"/>
        <w:numPr>
          <w:ilvl w:val="1"/>
          <w:numId w:val="1"/>
        </w:numPr>
        <w:tabs>
          <w:tab w:pos="1011" w:val="left" w:leader="none"/>
        </w:tabs>
        <w:spacing w:line="240" w:lineRule="auto" w:before="251" w:after="0"/>
        <w:ind w:left="1011" w:right="0" w:hanging="430"/>
        <w:jc w:val="left"/>
      </w:pPr>
      <w:r>
        <w:rPr/>
        <w:t>Financial</w:t>
      </w:r>
      <w:r>
        <w:rPr>
          <w:spacing w:val="-4"/>
        </w:rPr>
        <w:t> </w:t>
      </w:r>
      <w:r>
        <w:rPr>
          <w:spacing w:val="-2"/>
        </w:rPr>
        <w:t>Regulations</w:t>
      </w:r>
    </w:p>
    <w:p>
      <w:pPr>
        <w:pStyle w:val="BodyText"/>
        <w:spacing w:before="2"/>
      </w:pPr>
      <w:r>
        <w:rPr/>
        <w:t>The</w:t>
      </w:r>
      <w:r>
        <w:rPr>
          <w:spacing w:val="-3"/>
        </w:rPr>
        <w:t> </w:t>
      </w:r>
      <w:r>
        <w:rPr/>
        <w:t>committee</w:t>
      </w:r>
      <w:r>
        <w:rPr>
          <w:spacing w:val="-5"/>
        </w:rPr>
        <w:t> </w:t>
      </w:r>
      <w:r>
        <w:rPr/>
        <w:t>received</w:t>
      </w:r>
      <w:r>
        <w:rPr>
          <w:spacing w:val="-5"/>
        </w:rPr>
        <w:t> </w:t>
      </w:r>
      <w:r>
        <w:rPr/>
        <w:t>an</w:t>
      </w:r>
      <w:r>
        <w:rPr>
          <w:spacing w:val="-3"/>
        </w:rPr>
        <w:t> </w:t>
      </w:r>
      <w:r>
        <w:rPr/>
        <w:t>update</w:t>
      </w:r>
      <w:r>
        <w:rPr>
          <w:spacing w:val="-5"/>
        </w:rPr>
        <w:t> </w:t>
      </w:r>
      <w:r>
        <w:rPr/>
        <w:t>to</w:t>
      </w:r>
      <w:r>
        <w:rPr>
          <w:spacing w:val="-5"/>
        </w:rPr>
        <w:t> </w:t>
      </w:r>
      <w:r>
        <w:rPr/>
        <w:t>the</w:t>
      </w:r>
      <w:r>
        <w:rPr>
          <w:spacing w:val="-5"/>
        </w:rPr>
        <w:t> </w:t>
      </w:r>
      <w:r>
        <w:rPr/>
        <w:t>University’s</w:t>
      </w:r>
      <w:r>
        <w:rPr>
          <w:spacing w:val="-2"/>
        </w:rPr>
        <w:t> </w:t>
      </w:r>
      <w:r>
        <w:rPr/>
        <w:t>Financial</w:t>
      </w:r>
      <w:r>
        <w:rPr>
          <w:spacing w:val="-3"/>
        </w:rPr>
        <w:t> </w:t>
      </w:r>
      <w:r>
        <w:rPr/>
        <w:t>Regulations</w:t>
      </w:r>
      <w:r>
        <w:rPr>
          <w:spacing w:val="-2"/>
        </w:rPr>
        <w:t> </w:t>
      </w:r>
      <w:r>
        <w:rPr/>
        <w:t>from</w:t>
      </w:r>
      <w:r>
        <w:rPr>
          <w:spacing w:val="-4"/>
        </w:rPr>
        <w:t> </w:t>
      </w:r>
      <w:r>
        <w:rPr/>
        <w:t>the Director of Finance and Planning.</w:t>
      </w:r>
    </w:p>
    <w:p>
      <w:pPr>
        <w:pStyle w:val="BodyText"/>
        <w:spacing w:before="252"/>
      </w:pPr>
      <w:r>
        <w:rPr/>
        <w:t>The</w:t>
      </w:r>
      <w:r>
        <w:rPr>
          <w:spacing w:val="-2"/>
        </w:rPr>
        <w:t> </w:t>
      </w:r>
      <w:r>
        <w:rPr/>
        <w:t>regulations</w:t>
      </w:r>
      <w:r>
        <w:rPr>
          <w:spacing w:val="-4"/>
        </w:rPr>
        <w:t> </w:t>
      </w:r>
      <w:r>
        <w:rPr/>
        <w:t>had</w:t>
      </w:r>
      <w:r>
        <w:rPr>
          <w:spacing w:val="-2"/>
        </w:rPr>
        <w:t> </w:t>
      </w:r>
      <w:r>
        <w:rPr/>
        <w:t>been</w:t>
      </w:r>
      <w:r>
        <w:rPr>
          <w:spacing w:val="-2"/>
        </w:rPr>
        <w:t> </w:t>
      </w:r>
      <w:r>
        <w:rPr/>
        <w:t>updated</w:t>
      </w:r>
      <w:r>
        <w:rPr>
          <w:spacing w:val="-4"/>
        </w:rPr>
        <w:t> </w:t>
      </w:r>
      <w:r>
        <w:rPr/>
        <w:t>to</w:t>
      </w:r>
      <w:r>
        <w:rPr>
          <w:spacing w:val="-4"/>
        </w:rPr>
        <w:t> </w:t>
      </w:r>
      <w:r>
        <w:rPr/>
        <w:t>reflect</w:t>
      </w:r>
      <w:r>
        <w:rPr>
          <w:spacing w:val="-2"/>
        </w:rPr>
        <w:t> </w:t>
      </w:r>
      <w:r>
        <w:rPr/>
        <w:t>the</w:t>
      </w:r>
      <w:r>
        <w:rPr>
          <w:spacing w:val="-4"/>
        </w:rPr>
        <w:t> </w:t>
      </w:r>
      <w:r>
        <w:rPr/>
        <w:t>audit on</w:t>
      </w:r>
      <w:r>
        <w:rPr>
          <w:spacing w:val="-4"/>
        </w:rPr>
        <w:t> </w:t>
      </w:r>
      <w:r>
        <w:rPr/>
        <w:t>the</w:t>
      </w:r>
      <w:r>
        <w:rPr>
          <w:spacing w:val="-4"/>
        </w:rPr>
        <w:t> </w:t>
      </w:r>
      <w:r>
        <w:rPr/>
        <w:t>tendering</w:t>
      </w:r>
      <w:r>
        <w:rPr>
          <w:spacing w:val="-4"/>
        </w:rPr>
        <w:t> </w:t>
      </w:r>
      <w:r>
        <w:rPr/>
        <w:t>process</w:t>
      </w:r>
      <w:r>
        <w:rPr>
          <w:spacing w:val="-4"/>
        </w:rPr>
        <w:t> </w:t>
      </w:r>
      <w:r>
        <w:rPr/>
        <w:t>for</w:t>
      </w:r>
      <w:r>
        <w:rPr>
          <w:spacing w:val="-3"/>
        </w:rPr>
        <w:t> </w:t>
      </w:r>
      <w:r>
        <w:rPr/>
        <w:t>large acquisitions.. The Committee noted that the capital project procedures were being reviewed by the Chief Operating Officer.</w:t>
      </w:r>
    </w:p>
    <w:p>
      <w:pPr>
        <w:pStyle w:val="BodyText"/>
        <w:spacing w:before="1"/>
        <w:ind w:left="0"/>
      </w:pPr>
    </w:p>
    <w:p>
      <w:pPr>
        <w:pStyle w:val="BodyText"/>
      </w:pPr>
      <w:r>
        <w:rPr/>
        <w:t>The</w:t>
      </w:r>
      <w:r>
        <w:rPr>
          <w:spacing w:val="-6"/>
        </w:rPr>
        <w:t> </w:t>
      </w:r>
      <w:r>
        <w:rPr/>
        <w:t>Committee</w:t>
      </w:r>
      <w:r>
        <w:rPr>
          <w:spacing w:val="-6"/>
        </w:rPr>
        <w:t> </w:t>
      </w:r>
      <w:r>
        <w:rPr/>
        <w:t>approved</w:t>
      </w:r>
      <w:r>
        <w:rPr>
          <w:spacing w:val="-4"/>
        </w:rPr>
        <w:t> </w:t>
      </w:r>
      <w:r>
        <w:rPr/>
        <w:t>the</w:t>
      </w:r>
      <w:r>
        <w:rPr>
          <w:spacing w:val="-6"/>
        </w:rPr>
        <w:t> </w:t>
      </w:r>
      <w:r>
        <w:rPr/>
        <w:t>changes</w:t>
      </w:r>
      <w:r>
        <w:rPr>
          <w:spacing w:val="-5"/>
        </w:rPr>
        <w:t> </w:t>
      </w:r>
      <w:r>
        <w:rPr/>
        <w:t>to</w:t>
      </w:r>
      <w:r>
        <w:rPr>
          <w:spacing w:val="-6"/>
        </w:rPr>
        <w:t> </w:t>
      </w:r>
      <w:r>
        <w:rPr/>
        <w:t>the</w:t>
      </w:r>
      <w:r>
        <w:rPr>
          <w:spacing w:val="-6"/>
        </w:rPr>
        <w:t> </w:t>
      </w:r>
      <w:r>
        <w:rPr/>
        <w:t>Financial</w:t>
      </w:r>
      <w:r>
        <w:rPr>
          <w:spacing w:val="-3"/>
        </w:rPr>
        <w:t> </w:t>
      </w:r>
      <w:r>
        <w:rPr>
          <w:spacing w:val="-2"/>
        </w:rPr>
        <w:t>Regulations.</w:t>
      </w:r>
    </w:p>
    <w:p>
      <w:pPr>
        <w:pStyle w:val="Heading1"/>
        <w:numPr>
          <w:ilvl w:val="0"/>
          <w:numId w:val="1"/>
        </w:numPr>
        <w:tabs>
          <w:tab w:pos="579" w:val="left" w:leader="none"/>
        </w:tabs>
        <w:spacing w:line="240" w:lineRule="auto" w:before="251" w:after="0"/>
        <w:ind w:left="579" w:right="0" w:hanging="358"/>
        <w:jc w:val="left"/>
      </w:pPr>
      <w:bookmarkStart w:name="8. ESTATES" w:id="10"/>
      <w:bookmarkEnd w:id="10"/>
      <w:r>
        <w:rPr>
          <w:b w:val="0"/>
        </w:rPr>
      </w:r>
      <w:r>
        <w:rPr>
          <w:spacing w:val="-2"/>
        </w:rPr>
        <w:t>ESTATES</w:t>
      </w:r>
    </w:p>
    <w:p>
      <w:pPr>
        <w:pStyle w:val="Heading2"/>
        <w:numPr>
          <w:ilvl w:val="1"/>
          <w:numId w:val="1"/>
        </w:numPr>
        <w:tabs>
          <w:tab w:pos="1011" w:val="left" w:leader="none"/>
        </w:tabs>
        <w:spacing w:line="252" w:lineRule="exact" w:before="1" w:after="0"/>
        <w:ind w:left="1011" w:right="0" w:hanging="430"/>
        <w:jc w:val="left"/>
      </w:pPr>
      <w:r>
        <w:rPr/>
        <w:t>Estates</w:t>
      </w:r>
      <w:r>
        <w:rPr>
          <w:spacing w:val="-3"/>
        </w:rPr>
        <w:t> </w:t>
      </w:r>
      <w:r>
        <w:rPr>
          <w:spacing w:val="-2"/>
        </w:rPr>
        <w:t>Report</w:t>
      </w:r>
    </w:p>
    <w:p>
      <w:pPr>
        <w:pStyle w:val="BodyText"/>
        <w:spacing w:line="252" w:lineRule="exact"/>
      </w:pPr>
      <w:r>
        <w:rPr/>
        <w:t>The</w:t>
      </w:r>
      <w:r>
        <w:rPr>
          <w:spacing w:val="-6"/>
        </w:rPr>
        <w:t> </w:t>
      </w:r>
      <w:r>
        <w:rPr/>
        <w:t>Chief</w:t>
      </w:r>
      <w:r>
        <w:rPr>
          <w:spacing w:val="-5"/>
        </w:rPr>
        <w:t> </w:t>
      </w:r>
      <w:r>
        <w:rPr/>
        <w:t>Operating</w:t>
      </w:r>
      <w:r>
        <w:rPr>
          <w:spacing w:val="-5"/>
        </w:rPr>
        <w:t> </w:t>
      </w:r>
      <w:r>
        <w:rPr/>
        <w:t>Officer</w:t>
      </w:r>
      <w:r>
        <w:rPr>
          <w:spacing w:val="-5"/>
        </w:rPr>
        <w:t> </w:t>
      </w:r>
      <w:r>
        <w:rPr/>
        <w:t>(COO)</w:t>
      </w:r>
      <w:r>
        <w:rPr>
          <w:spacing w:val="-5"/>
        </w:rPr>
        <w:t> </w:t>
      </w:r>
      <w:r>
        <w:rPr/>
        <w:t>presented</w:t>
      </w:r>
      <w:r>
        <w:rPr>
          <w:spacing w:val="-5"/>
        </w:rPr>
        <w:t> </w:t>
      </w:r>
      <w:r>
        <w:rPr/>
        <w:t>the</w:t>
      </w:r>
      <w:r>
        <w:rPr>
          <w:spacing w:val="-6"/>
        </w:rPr>
        <w:t> </w:t>
      </w:r>
      <w:r>
        <w:rPr/>
        <w:t>Estates</w:t>
      </w:r>
      <w:r>
        <w:rPr>
          <w:spacing w:val="-2"/>
        </w:rPr>
        <w:t> Report.</w:t>
      </w:r>
    </w:p>
    <w:p>
      <w:pPr>
        <w:pStyle w:val="BodyText"/>
        <w:ind w:left="0"/>
      </w:pPr>
    </w:p>
    <w:p>
      <w:pPr>
        <w:pStyle w:val="BodyText"/>
      </w:pPr>
      <w:r>
        <w:rPr/>
        <w:t>Work on Bank Plain was ongoing and included the refurbishment of internal electricity supplies and heating.</w:t>
      </w:r>
      <w:r>
        <w:rPr>
          <w:spacing w:val="40"/>
        </w:rPr>
        <w:t> </w:t>
      </w:r>
      <w:r>
        <w:rPr/>
        <w:t>The working group for the Creative Tech Lab had produced impressive results. The offer had been accepted on Rochester Court and the COO confirmed that exchange was scheduled to be completed at the end of November after Council</w:t>
      </w:r>
      <w:r>
        <w:rPr>
          <w:spacing w:val="-3"/>
        </w:rPr>
        <w:t> </w:t>
      </w:r>
      <w:r>
        <w:rPr/>
        <w:t>had</w:t>
      </w:r>
      <w:r>
        <w:rPr>
          <w:spacing w:val="-3"/>
        </w:rPr>
        <w:t> </w:t>
      </w:r>
      <w:r>
        <w:rPr/>
        <w:t>signed</w:t>
      </w:r>
      <w:r>
        <w:rPr>
          <w:spacing w:val="-3"/>
        </w:rPr>
        <w:t> </w:t>
      </w:r>
      <w:r>
        <w:rPr/>
        <w:t>the</w:t>
      </w:r>
      <w:r>
        <w:rPr>
          <w:spacing w:val="-5"/>
        </w:rPr>
        <w:t> </w:t>
      </w:r>
      <w:r>
        <w:rPr/>
        <w:t>accounts.</w:t>
      </w:r>
      <w:r>
        <w:rPr>
          <w:spacing w:val="-1"/>
        </w:rPr>
        <w:t> </w:t>
      </w:r>
      <w:r>
        <w:rPr/>
        <w:t>The</w:t>
      </w:r>
      <w:r>
        <w:rPr>
          <w:spacing w:val="-5"/>
        </w:rPr>
        <w:t> </w:t>
      </w:r>
      <w:r>
        <w:rPr/>
        <w:t>Estates</w:t>
      </w:r>
      <w:r>
        <w:rPr>
          <w:spacing w:val="-2"/>
        </w:rPr>
        <w:t> </w:t>
      </w:r>
      <w:r>
        <w:rPr/>
        <w:t>Strategy</w:t>
      </w:r>
      <w:r>
        <w:rPr>
          <w:spacing w:val="-2"/>
        </w:rPr>
        <w:t> </w:t>
      </w:r>
      <w:r>
        <w:rPr/>
        <w:t>was</w:t>
      </w:r>
      <w:r>
        <w:rPr>
          <w:spacing w:val="-5"/>
        </w:rPr>
        <w:t> </w:t>
      </w:r>
      <w:r>
        <w:rPr/>
        <w:t>being</w:t>
      </w:r>
      <w:r>
        <w:rPr>
          <w:spacing w:val="-3"/>
        </w:rPr>
        <w:t> </w:t>
      </w:r>
      <w:r>
        <w:rPr/>
        <w:t>worked</w:t>
      </w:r>
      <w:r>
        <w:rPr>
          <w:spacing w:val="-7"/>
        </w:rPr>
        <w:t> </w:t>
      </w:r>
      <w:r>
        <w:rPr/>
        <w:t>on</w:t>
      </w:r>
      <w:r>
        <w:rPr>
          <w:spacing w:val="-3"/>
        </w:rPr>
        <w:t> </w:t>
      </w:r>
      <w:r>
        <w:rPr/>
        <w:t>and</w:t>
      </w:r>
      <w:r>
        <w:rPr>
          <w:spacing w:val="-3"/>
        </w:rPr>
        <w:t> </w:t>
      </w:r>
      <w:r>
        <w:rPr/>
        <w:t>will</w:t>
      </w:r>
      <w:r>
        <w:rPr>
          <w:spacing w:val="-3"/>
        </w:rPr>
        <w:t> </w:t>
      </w:r>
      <w:r>
        <w:rPr/>
        <w:t>go to the February meeting for approval.</w:t>
      </w:r>
    </w:p>
    <w:p>
      <w:pPr>
        <w:pStyle w:val="BodyText"/>
        <w:ind w:left="0"/>
      </w:pPr>
    </w:p>
    <w:p>
      <w:pPr>
        <w:pStyle w:val="Heading1"/>
        <w:numPr>
          <w:ilvl w:val="0"/>
          <w:numId w:val="1"/>
        </w:numPr>
        <w:tabs>
          <w:tab w:pos="579" w:val="left" w:leader="none"/>
        </w:tabs>
        <w:spacing w:line="252" w:lineRule="exact" w:before="0" w:after="0"/>
        <w:ind w:left="579" w:right="0" w:hanging="358"/>
        <w:jc w:val="left"/>
      </w:pPr>
      <w:bookmarkStart w:name="9. ANY OTHER BUSINESS" w:id="11"/>
      <w:bookmarkEnd w:id="11"/>
      <w:r>
        <w:rPr>
          <w:b w:val="0"/>
        </w:rPr>
      </w:r>
      <w:r>
        <w:rPr/>
        <w:t>ANY</w:t>
      </w:r>
      <w:r>
        <w:rPr>
          <w:spacing w:val="-5"/>
        </w:rPr>
        <w:t> </w:t>
      </w:r>
      <w:r>
        <w:rPr/>
        <w:t>OTHER</w:t>
      </w:r>
      <w:r>
        <w:rPr>
          <w:spacing w:val="-2"/>
        </w:rPr>
        <w:t> BUSINESS</w:t>
      </w:r>
    </w:p>
    <w:p>
      <w:pPr>
        <w:pStyle w:val="BodyText"/>
        <w:spacing w:line="252" w:lineRule="exact"/>
      </w:pPr>
      <w:r>
        <w:rPr/>
        <w:t>There</w:t>
      </w:r>
      <w:r>
        <w:rPr>
          <w:spacing w:val="-3"/>
        </w:rPr>
        <w:t> </w:t>
      </w:r>
      <w:r>
        <w:rPr/>
        <w:t>was</w:t>
      </w:r>
      <w:r>
        <w:rPr>
          <w:spacing w:val="-5"/>
        </w:rPr>
        <w:t> </w:t>
      </w:r>
      <w:r>
        <w:rPr/>
        <w:t>no</w:t>
      </w:r>
      <w:r>
        <w:rPr>
          <w:spacing w:val="-3"/>
        </w:rPr>
        <w:t> </w:t>
      </w:r>
      <w:r>
        <w:rPr/>
        <w:t>other</w:t>
      </w:r>
      <w:r>
        <w:rPr>
          <w:spacing w:val="-3"/>
        </w:rPr>
        <w:t> </w:t>
      </w:r>
      <w:r>
        <w:rPr>
          <w:spacing w:val="-2"/>
        </w:rPr>
        <w:t>business</w:t>
      </w:r>
    </w:p>
    <w:p>
      <w:pPr>
        <w:spacing w:after="0" w:line="252" w:lineRule="exact"/>
        <w:sectPr>
          <w:pgSz w:w="12240" w:h="15840"/>
          <w:pgMar w:header="547" w:footer="1165" w:top="1480" w:bottom="1360" w:left="1480" w:right="1480"/>
        </w:sectPr>
      </w:pPr>
    </w:p>
    <w:p>
      <w:pPr>
        <w:pStyle w:val="Heading1"/>
        <w:numPr>
          <w:ilvl w:val="0"/>
          <w:numId w:val="1"/>
        </w:numPr>
        <w:tabs>
          <w:tab w:pos="579" w:val="left" w:leader="none"/>
        </w:tabs>
        <w:spacing w:line="240" w:lineRule="auto" w:before="83" w:after="0"/>
        <w:ind w:left="579" w:right="0" w:hanging="358"/>
        <w:jc w:val="left"/>
      </w:pPr>
      <w:bookmarkStart w:name="10. DATE AND TIME OF THE NEXT MEETING" w:id="12"/>
      <w:bookmarkEnd w:id="12"/>
      <w:r>
        <w:rPr>
          <w:b w:val="0"/>
        </w:rPr>
      </w:r>
      <w:r>
        <w:rPr/>
        <w:t>DATE</w:t>
      </w:r>
      <w:r>
        <w:rPr>
          <w:spacing w:val="-4"/>
        </w:rPr>
        <w:t> </w:t>
      </w:r>
      <w:r>
        <w:rPr/>
        <w:t>AND</w:t>
      </w:r>
      <w:r>
        <w:rPr>
          <w:spacing w:val="-4"/>
        </w:rPr>
        <w:t> </w:t>
      </w:r>
      <w:r>
        <w:rPr/>
        <w:t>TIME</w:t>
      </w:r>
      <w:r>
        <w:rPr>
          <w:spacing w:val="-4"/>
        </w:rPr>
        <w:t> </w:t>
      </w:r>
      <w:r>
        <w:rPr/>
        <w:t>OF</w:t>
      </w:r>
      <w:r>
        <w:rPr>
          <w:spacing w:val="-5"/>
        </w:rPr>
        <w:t> </w:t>
      </w:r>
      <w:r>
        <w:rPr/>
        <w:t>THE</w:t>
      </w:r>
      <w:r>
        <w:rPr>
          <w:spacing w:val="-2"/>
        </w:rPr>
        <w:t> </w:t>
      </w:r>
      <w:r>
        <w:rPr/>
        <w:t>NEXT</w:t>
      </w:r>
      <w:r>
        <w:rPr>
          <w:spacing w:val="-1"/>
        </w:rPr>
        <w:t> </w:t>
      </w:r>
      <w:r>
        <w:rPr>
          <w:spacing w:val="-2"/>
        </w:rPr>
        <w:t>MEETING</w:t>
      </w:r>
    </w:p>
    <w:p>
      <w:pPr>
        <w:pStyle w:val="BodyText"/>
        <w:spacing w:before="2"/>
      </w:pPr>
      <w:r>
        <w:rPr/>
        <w:t>It</w:t>
      </w:r>
      <w:r>
        <w:rPr>
          <w:spacing w:val="-2"/>
        </w:rPr>
        <w:t> </w:t>
      </w:r>
      <w:r>
        <w:rPr/>
        <w:t>was</w:t>
      </w:r>
      <w:r>
        <w:rPr>
          <w:spacing w:val="-1"/>
        </w:rPr>
        <w:t> </w:t>
      </w:r>
      <w:r>
        <w:rPr/>
        <w:t>confirmed</w:t>
      </w:r>
      <w:r>
        <w:rPr>
          <w:spacing w:val="-4"/>
        </w:rPr>
        <w:t> </w:t>
      </w:r>
      <w:r>
        <w:rPr/>
        <w:t>that</w:t>
      </w:r>
      <w:r>
        <w:rPr>
          <w:spacing w:val="-2"/>
        </w:rPr>
        <w:t> </w:t>
      </w:r>
      <w:r>
        <w:rPr/>
        <w:t>the</w:t>
      </w:r>
      <w:r>
        <w:rPr>
          <w:spacing w:val="-4"/>
        </w:rPr>
        <w:t> </w:t>
      </w:r>
      <w:r>
        <w:rPr/>
        <w:t>next</w:t>
      </w:r>
      <w:r>
        <w:rPr>
          <w:spacing w:val="-2"/>
        </w:rPr>
        <w:t> </w:t>
      </w:r>
      <w:r>
        <w:rPr/>
        <w:t>meeting</w:t>
      </w:r>
      <w:r>
        <w:rPr>
          <w:spacing w:val="-2"/>
        </w:rPr>
        <w:t> </w:t>
      </w:r>
      <w:r>
        <w:rPr/>
        <w:t>of</w:t>
      </w:r>
      <w:r>
        <w:rPr>
          <w:spacing w:val="-3"/>
        </w:rPr>
        <w:t> </w:t>
      </w:r>
      <w:r>
        <w:rPr/>
        <w:t>the</w:t>
      </w:r>
      <w:r>
        <w:rPr>
          <w:spacing w:val="-4"/>
        </w:rPr>
        <w:t> </w:t>
      </w:r>
      <w:r>
        <w:rPr/>
        <w:t>committee</w:t>
      </w:r>
      <w:r>
        <w:rPr>
          <w:spacing w:val="-4"/>
        </w:rPr>
        <w:t> </w:t>
      </w:r>
      <w:r>
        <w:rPr/>
        <w:t>will</w:t>
      </w:r>
      <w:r>
        <w:rPr>
          <w:spacing w:val="-2"/>
        </w:rPr>
        <w:t> </w:t>
      </w:r>
      <w:r>
        <w:rPr/>
        <w:t>take</w:t>
      </w:r>
      <w:r>
        <w:rPr>
          <w:spacing w:val="-2"/>
        </w:rPr>
        <w:t> </w:t>
      </w:r>
      <w:r>
        <w:rPr/>
        <w:t>place</w:t>
      </w:r>
      <w:r>
        <w:rPr>
          <w:spacing w:val="-4"/>
        </w:rPr>
        <w:t> </w:t>
      </w:r>
      <w:r>
        <w:rPr/>
        <w:t>on</w:t>
      </w:r>
      <w:r>
        <w:rPr>
          <w:spacing w:val="-4"/>
        </w:rPr>
        <w:t> </w:t>
      </w:r>
      <w:r>
        <w:rPr/>
        <w:t>Friday</w:t>
      </w:r>
      <w:r>
        <w:rPr>
          <w:spacing w:val="-1"/>
        </w:rPr>
        <w:t> </w:t>
      </w:r>
      <w:r>
        <w:rPr/>
        <w:t>24 February 2023 at 1400.</w:t>
      </w:r>
    </w:p>
    <w:sectPr>
      <w:pgSz w:w="12240" w:h="15840"/>
      <w:pgMar w:header="547" w:footer="1165" w:top="1480" w:bottom="1360" w:left="148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99264">
              <wp:simplePos x="0" y="0"/>
              <wp:positionH relativeFrom="page">
                <wp:posOffset>3852671</wp:posOffset>
              </wp:positionH>
              <wp:positionV relativeFrom="page">
                <wp:posOffset>9178703</wp:posOffset>
              </wp:positionV>
              <wp:extent cx="153035"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3035" cy="153670"/>
                      </a:xfrm>
                      <a:prstGeom prst="rect">
                        <a:avLst/>
                      </a:prstGeom>
                    </wps:spPr>
                    <wps:txbx>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 style="position:absolute;margin-left:303.359985pt;margin-top:722.732544pt;width:12.05pt;height:12.1pt;mso-position-horizontal-relative:page;mso-position-vertical-relative:page;z-index:-15817216" type="#_x0000_t202" id="docshape2" filled="false" stroked="false">
              <v:textbox inset="0,0,0,0">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98752">
              <wp:simplePos x="0" y="0"/>
              <wp:positionH relativeFrom="page">
                <wp:posOffset>3932935</wp:posOffset>
              </wp:positionH>
              <wp:positionV relativeFrom="page">
                <wp:posOffset>334337</wp:posOffset>
              </wp:positionV>
              <wp:extent cx="3061970"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61970" cy="182245"/>
                      </a:xfrm>
                      <a:prstGeom prst="rect">
                        <a:avLst/>
                      </a:prstGeom>
                    </wps:spPr>
                    <wps:txbx>
                      <w:txbxContent>
                        <w:p>
                          <w:pPr>
                            <w:spacing w:before="13"/>
                            <w:ind w:left="20" w:right="0" w:firstLine="0"/>
                            <w:jc w:val="left"/>
                            <w:rPr>
                              <w:b/>
                              <w:sz w:val="22"/>
                            </w:rPr>
                          </w:pPr>
                          <w:r>
                            <w:rPr>
                              <w:b/>
                              <w:sz w:val="22"/>
                            </w:rPr>
                            <w:t>Finance</w:t>
                          </w:r>
                          <w:r>
                            <w:rPr>
                              <w:b/>
                              <w:spacing w:val="-5"/>
                              <w:sz w:val="22"/>
                            </w:rPr>
                            <w:t> </w:t>
                          </w:r>
                          <w:r>
                            <w:rPr>
                              <w:b/>
                              <w:sz w:val="22"/>
                            </w:rPr>
                            <w:t>&amp;</w:t>
                          </w:r>
                          <w:r>
                            <w:rPr>
                              <w:b/>
                              <w:spacing w:val="-4"/>
                              <w:sz w:val="22"/>
                            </w:rPr>
                            <w:t> </w:t>
                          </w:r>
                          <w:r>
                            <w:rPr>
                              <w:b/>
                              <w:sz w:val="22"/>
                            </w:rPr>
                            <w:t>Resources</w:t>
                          </w:r>
                          <w:r>
                            <w:rPr>
                              <w:b/>
                              <w:spacing w:val="-5"/>
                              <w:sz w:val="22"/>
                            </w:rPr>
                            <w:t> </w:t>
                          </w:r>
                          <w:r>
                            <w:rPr>
                              <w:b/>
                              <w:sz w:val="22"/>
                            </w:rPr>
                            <w:t>Committee</w:t>
                          </w:r>
                          <w:r>
                            <w:rPr>
                              <w:b/>
                              <w:spacing w:val="-6"/>
                              <w:sz w:val="22"/>
                            </w:rPr>
                            <w:t> </w:t>
                          </w:r>
                          <w:r>
                            <w:rPr>
                              <w:b/>
                              <w:sz w:val="22"/>
                            </w:rPr>
                            <w:t>–</w:t>
                          </w:r>
                          <w:r>
                            <w:rPr>
                              <w:b/>
                              <w:spacing w:val="-3"/>
                              <w:sz w:val="22"/>
                            </w:rPr>
                            <w:t> </w:t>
                          </w:r>
                          <w:r>
                            <w:rPr>
                              <w:b/>
                              <w:spacing w:val="-2"/>
                              <w:sz w:val="22"/>
                            </w:rPr>
                            <w:t>30/10/2023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9.679993pt;margin-top:26.325781pt;width:241.1pt;height:14.35pt;mso-position-horizontal-relative:page;mso-position-vertical-relative:page;z-index:-15817728" type="#_x0000_t202" id="docshape1" filled="false" stroked="false">
              <v:textbox inset="0,0,0,0">
                <w:txbxContent>
                  <w:p>
                    <w:pPr>
                      <w:spacing w:before="13"/>
                      <w:ind w:left="20" w:right="0" w:firstLine="0"/>
                      <w:jc w:val="left"/>
                      <w:rPr>
                        <w:b/>
                        <w:sz w:val="22"/>
                      </w:rPr>
                    </w:pPr>
                    <w:r>
                      <w:rPr>
                        <w:b/>
                        <w:sz w:val="22"/>
                      </w:rPr>
                      <w:t>Finance</w:t>
                    </w:r>
                    <w:r>
                      <w:rPr>
                        <w:b/>
                        <w:spacing w:val="-5"/>
                        <w:sz w:val="22"/>
                      </w:rPr>
                      <w:t> </w:t>
                    </w:r>
                    <w:r>
                      <w:rPr>
                        <w:b/>
                        <w:sz w:val="22"/>
                      </w:rPr>
                      <w:t>&amp;</w:t>
                    </w:r>
                    <w:r>
                      <w:rPr>
                        <w:b/>
                        <w:spacing w:val="-4"/>
                        <w:sz w:val="22"/>
                      </w:rPr>
                      <w:t> </w:t>
                    </w:r>
                    <w:r>
                      <w:rPr>
                        <w:b/>
                        <w:sz w:val="22"/>
                      </w:rPr>
                      <w:t>Resources</w:t>
                    </w:r>
                    <w:r>
                      <w:rPr>
                        <w:b/>
                        <w:spacing w:val="-5"/>
                        <w:sz w:val="22"/>
                      </w:rPr>
                      <w:t> </w:t>
                    </w:r>
                    <w:r>
                      <w:rPr>
                        <w:b/>
                        <w:sz w:val="22"/>
                      </w:rPr>
                      <w:t>Committee</w:t>
                    </w:r>
                    <w:r>
                      <w:rPr>
                        <w:b/>
                        <w:spacing w:val="-6"/>
                        <w:sz w:val="22"/>
                      </w:rPr>
                      <w:t> </w:t>
                    </w:r>
                    <w:r>
                      <w:rPr>
                        <w:b/>
                        <w:sz w:val="22"/>
                      </w:rPr>
                      <w:t>–</w:t>
                    </w:r>
                    <w:r>
                      <w:rPr>
                        <w:b/>
                        <w:spacing w:val="-3"/>
                        <w:sz w:val="22"/>
                      </w:rPr>
                      <w:t> </w:t>
                    </w:r>
                    <w:r>
                      <w:rPr>
                        <w:b/>
                        <w:spacing w:val="-2"/>
                        <w:sz w:val="22"/>
                      </w:rPr>
                      <w:t>30/10/2023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81" w:hanging="360"/>
        <w:jc w:val="left"/>
      </w:pPr>
      <w:rPr>
        <w:rFonts w:hint="default" w:ascii="Arial" w:hAnsi="Arial" w:eastAsia="Arial" w:cs="Arial"/>
        <w:b/>
        <w:bCs/>
        <w:i w:val="0"/>
        <w:iCs w:val="0"/>
        <w:spacing w:val="-1"/>
        <w:w w:val="100"/>
        <w:sz w:val="22"/>
        <w:szCs w:val="22"/>
        <w:lang w:val="en-US" w:eastAsia="en-US" w:bidi="ar-SA"/>
      </w:rPr>
    </w:lvl>
    <w:lvl w:ilvl="1">
      <w:start w:val="1"/>
      <w:numFmt w:val="decimal"/>
      <w:lvlText w:val="%1.%2."/>
      <w:lvlJc w:val="left"/>
      <w:pPr>
        <w:ind w:left="1013" w:hanging="432"/>
        <w:jc w:val="left"/>
      </w:pPr>
      <w:rPr>
        <w:rFonts w:hint="default" w:ascii="Arial" w:hAnsi="Arial" w:eastAsia="Arial" w:cs="Arial"/>
        <w:b/>
        <w:bCs/>
        <w:i w:val="0"/>
        <w:iCs w:val="0"/>
        <w:spacing w:val="-1"/>
        <w:w w:val="100"/>
        <w:sz w:val="22"/>
        <w:szCs w:val="22"/>
        <w:lang w:val="en-US" w:eastAsia="en-US" w:bidi="ar-SA"/>
      </w:rPr>
    </w:lvl>
    <w:lvl w:ilvl="2">
      <w:start w:val="0"/>
      <w:numFmt w:val="bullet"/>
      <w:lvlText w:val="•"/>
      <w:lvlJc w:val="left"/>
      <w:pPr>
        <w:ind w:left="1937" w:hanging="432"/>
      </w:pPr>
      <w:rPr>
        <w:rFonts w:hint="default"/>
        <w:lang w:val="en-US" w:eastAsia="en-US" w:bidi="ar-SA"/>
      </w:rPr>
    </w:lvl>
    <w:lvl w:ilvl="3">
      <w:start w:val="0"/>
      <w:numFmt w:val="bullet"/>
      <w:lvlText w:val="•"/>
      <w:lvlJc w:val="left"/>
      <w:pPr>
        <w:ind w:left="2855" w:hanging="432"/>
      </w:pPr>
      <w:rPr>
        <w:rFonts w:hint="default"/>
        <w:lang w:val="en-US" w:eastAsia="en-US" w:bidi="ar-SA"/>
      </w:rPr>
    </w:lvl>
    <w:lvl w:ilvl="4">
      <w:start w:val="0"/>
      <w:numFmt w:val="bullet"/>
      <w:lvlText w:val="•"/>
      <w:lvlJc w:val="left"/>
      <w:pPr>
        <w:ind w:left="3773" w:hanging="432"/>
      </w:pPr>
      <w:rPr>
        <w:rFonts w:hint="default"/>
        <w:lang w:val="en-US" w:eastAsia="en-US" w:bidi="ar-SA"/>
      </w:rPr>
    </w:lvl>
    <w:lvl w:ilvl="5">
      <w:start w:val="0"/>
      <w:numFmt w:val="bullet"/>
      <w:lvlText w:val="•"/>
      <w:lvlJc w:val="left"/>
      <w:pPr>
        <w:ind w:left="4691" w:hanging="432"/>
      </w:pPr>
      <w:rPr>
        <w:rFonts w:hint="default"/>
        <w:lang w:val="en-US" w:eastAsia="en-US" w:bidi="ar-SA"/>
      </w:rPr>
    </w:lvl>
    <w:lvl w:ilvl="6">
      <w:start w:val="0"/>
      <w:numFmt w:val="bullet"/>
      <w:lvlText w:val="•"/>
      <w:lvlJc w:val="left"/>
      <w:pPr>
        <w:ind w:left="5608" w:hanging="432"/>
      </w:pPr>
      <w:rPr>
        <w:rFonts w:hint="default"/>
        <w:lang w:val="en-US" w:eastAsia="en-US" w:bidi="ar-SA"/>
      </w:rPr>
    </w:lvl>
    <w:lvl w:ilvl="7">
      <w:start w:val="0"/>
      <w:numFmt w:val="bullet"/>
      <w:lvlText w:val="•"/>
      <w:lvlJc w:val="left"/>
      <w:pPr>
        <w:ind w:left="6526" w:hanging="432"/>
      </w:pPr>
      <w:rPr>
        <w:rFonts w:hint="default"/>
        <w:lang w:val="en-US" w:eastAsia="en-US" w:bidi="ar-SA"/>
      </w:rPr>
    </w:lvl>
    <w:lvl w:ilvl="8">
      <w:start w:val="0"/>
      <w:numFmt w:val="bullet"/>
      <w:lvlText w:val="•"/>
      <w:lvlJc w:val="left"/>
      <w:pPr>
        <w:ind w:left="7444" w:hanging="43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581"/>
    </w:pPr>
    <w:rPr>
      <w:rFonts w:ascii="Arial" w:hAnsi="Arial" w:eastAsia="Arial" w:cs="Arial"/>
      <w:sz w:val="22"/>
      <w:szCs w:val="22"/>
      <w:lang w:val="en-US" w:eastAsia="en-US" w:bidi="ar-SA"/>
    </w:rPr>
  </w:style>
  <w:style w:styleId="Heading1" w:type="paragraph">
    <w:name w:val="Heading 1"/>
    <w:basedOn w:val="Normal"/>
    <w:uiPriority w:val="1"/>
    <w:qFormat/>
    <w:pPr>
      <w:ind w:left="579" w:hanging="358"/>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1011" w:hanging="430"/>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579" w:hanging="43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dcterms:created xsi:type="dcterms:W3CDTF">2024-09-19T10:54:32Z</dcterms:created>
  <dcterms:modified xsi:type="dcterms:W3CDTF">2024-09-19T10:54:32Z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Acrobat PDFMaker 23 for Word</vt:lpwstr>
  </property>
  <property fmtid="{D5CDD505-2E9C-101B-9397-08002B2CF9AE}" pid="4" name="LastSaved">
    <vt:filetime>2024-09-19T00:00:00Z</vt:filetime>
  </property>
  <property fmtid="{D5CDD505-2E9C-101B-9397-08002B2CF9AE}" pid="5" name="Producer">
    <vt:lpwstr>Adobe PDF Library 23.8.53</vt:lpwstr>
  </property>
</Properties>
</file>